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D41" w:rsidRPr="003B0D8A" w:rsidRDefault="00DC0EB1" w:rsidP="00A92267">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rPr>
        <w:t>节能改造EMC招投标</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DC0EB1">
        <w:rPr>
          <w:rFonts w:ascii="微软雅黑" w:eastAsia="微软雅黑" w:hAnsi="微软雅黑" w:cs="FKJSFK+é»ä½" w:hint="eastAsia"/>
          <w:color w:val="000000"/>
          <w:sz w:val="48"/>
          <w:szCs w:val="48"/>
        </w:rPr>
        <w:t>203</w:t>
      </w:r>
      <w:r w:rsidR="000D224C">
        <w:rPr>
          <w:rFonts w:ascii="微软雅黑" w:eastAsia="微软雅黑" w:hAnsi="微软雅黑" w:cs="FKJSFK+é»ä½" w:hint="eastAsia"/>
          <w:color w:val="000000"/>
          <w:sz w:val="48"/>
          <w:szCs w:val="48"/>
        </w:rPr>
        <w:t>24</w:t>
      </w:r>
      <w:r w:rsidR="00501E9F">
        <w:rPr>
          <w:rFonts w:ascii="微软雅黑" w:eastAsia="微软雅黑" w:hAnsi="微软雅黑" w:cs="FKJSFK+é»ä½" w:hint="eastAsia"/>
          <w:color w:val="000000"/>
          <w:sz w:val="48"/>
          <w:szCs w:val="48"/>
        </w:rPr>
        <w:t>0001</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DC0EB1">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DC0EB1">
        <w:rPr>
          <w:rFonts w:ascii="微软雅黑" w:eastAsia="微软雅黑" w:hAnsi="微软雅黑" w:hint="eastAsia"/>
          <w:sz w:val="48"/>
          <w:szCs w:val="48"/>
        </w:rPr>
        <w:t>3</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006E0C0D">
        <w:rPr>
          <w:rFonts w:ascii="微软雅黑" w:eastAsia="微软雅黑" w:hAnsi="微软雅黑" w:cs="GPUJCB+å®ä½"/>
          <w:color w:val="000000"/>
          <w:sz w:val="36"/>
          <w:szCs w:val="36"/>
        </w:rPr>
        <w:t>招标函</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6E0C0D" w:rsidP="00A92267">
      <w:pPr>
        <w:autoSpaceDE w:val="0"/>
        <w:autoSpaceDN w:val="0"/>
        <w:ind w:left="420"/>
        <w:jc w:val="left"/>
        <w:rPr>
          <w:rFonts w:ascii="微软雅黑" w:eastAsia="微软雅黑" w:hAnsi="微软雅黑"/>
          <w:color w:val="000000"/>
          <w:sz w:val="36"/>
          <w:szCs w:val="36"/>
        </w:rPr>
      </w:pPr>
      <w:r>
        <w:rPr>
          <w:rFonts w:ascii="微软雅黑" w:eastAsia="微软雅黑" w:hAnsi="微软雅黑" w:hint="eastAsia"/>
          <w:color w:val="000000"/>
          <w:sz w:val="36"/>
          <w:szCs w:val="36"/>
        </w:rPr>
        <w:t>1</w:t>
      </w:r>
      <w:r w:rsidR="00A92267" w:rsidRPr="003B0D8A">
        <w:rPr>
          <w:rFonts w:ascii="微软雅黑" w:eastAsia="微软雅黑" w:hAnsi="微软雅黑"/>
          <w:color w:val="000000"/>
          <w:sz w:val="36"/>
          <w:szCs w:val="36"/>
        </w:rPr>
        <w:t>.</w:t>
      </w:r>
      <w:r w:rsidR="00507213" w:rsidRPr="003B0D8A">
        <w:rPr>
          <w:rFonts w:ascii="微软雅黑" w:eastAsia="微软雅黑" w:hAnsi="微软雅黑" w:hint="eastAsia"/>
          <w:color w:val="000000"/>
          <w:sz w:val="36"/>
          <w:szCs w:val="36"/>
        </w:rPr>
        <w:t xml:space="preserve"> </w:t>
      </w:r>
      <w:r w:rsidR="00A92267"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6E0C0D" w:rsidP="00A92267">
      <w:pPr>
        <w:autoSpaceDE w:val="0"/>
        <w:autoSpaceDN w:val="0"/>
        <w:ind w:left="420"/>
        <w:jc w:val="left"/>
        <w:rPr>
          <w:rFonts w:ascii="微软雅黑" w:eastAsia="微软雅黑" w:hAnsi="微软雅黑"/>
          <w:color w:val="000000"/>
          <w:sz w:val="36"/>
          <w:szCs w:val="36"/>
        </w:rPr>
      </w:pPr>
      <w:r>
        <w:rPr>
          <w:rFonts w:ascii="微软雅黑" w:eastAsia="微软雅黑" w:hAnsi="微软雅黑" w:hint="eastAsia"/>
          <w:color w:val="000000"/>
          <w:sz w:val="36"/>
          <w:szCs w:val="36"/>
        </w:rPr>
        <w:t>2</w:t>
      </w:r>
      <w:r w:rsidR="00A92267" w:rsidRPr="003B0D8A">
        <w:rPr>
          <w:rFonts w:ascii="微软雅黑" w:eastAsia="微软雅黑" w:hAnsi="微软雅黑"/>
          <w:color w:val="000000"/>
          <w:sz w:val="36"/>
          <w:szCs w:val="36"/>
        </w:rPr>
        <w:t>.</w:t>
      </w:r>
      <w:r w:rsidR="00507213" w:rsidRPr="003B0D8A">
        <w:rPr>
          <w:rFonts w:ascii="微软雅黑" w:eastAsia="微软雅黑" w:hAnsi="微软雅黑" w:hint="eastAsia"/>
          <w:color w:val="000000"/>
          <w:sz w:val="36"/>
          <w:szCs w:val="36"/>
        </w:rPr>
        <w:t xml:space="preserve"> </w:t>
      </w:r>
      <w:r w:rsidR="001049F0">
        <w:rPr>
          <w:rFonts w:ascii="微软雅黑" w:eastAsia="微软雅黑" w:hAnsi="微软雅黑" w:cs="GPUJCB+å®ä½"/>
          <w:color w:val="000000"/>
          <w:sz w:val="36"/>
          <w:szCs w:val="36"/>
        </w:rPr>
        <w:t>投标</w:t>
      </w:r>
      <w:r w:rsidR="00A92267" w:rsidRPr="003B0D8A">
        <w:rPr>
          <w:rFonts w:ascii="微软雅黑" w:eastAsia="微软雅黑" w:hAnsi="微软雅黑" w:cs="GPUJCB+å®ä½"/>
          <w:color w:val="000000"/>
          <w:sz w:val="36"/>
          <w:szCs w:val="36"/>
        </w:rPr>
        <w:t>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6E0C0D" w:rsidP="00A92267">
      <w:pPr>
        <w:autoSpaceDE w:val="0"/>
        <w:autoSpaceDN w:val="0"/>
        <w:ind w:left="420"/>
        <w:jc w:val="left"/>
        <w:rPr>
          <w:rFonts w:ascii="微软雅黑" w:eastAsia="微软雅黑" w:hAnsi="微软雅黑"/>
          <w:color w:val="000000"/>
          <w:sz w:val="36"/>
          <w:szCs w:val="36"/>
        </w:rPr>
      </w:pPr>
      <w:r>
        <w:rPr>
          <w:rFonts w:ascii="微软雅黑" w:eastAsia="微软雅黑" w:hAnsi="微软雅黑" w:hint="eastAsia"/>
          <w:color w:val="000000"/>
          <w:sz w:val="36"/>
          <w:szCs w:val="36"/>
        </w:rPr>
        <w:t>3</w:t>
      </w:r>
      <w:r w:rsidR="00A92267" w:rsidRPr="003B0D8A">
        <w:rPr>
          <w:rFonts w:ascii="微软雅黑" w:eastAsia="微软雅黑" w:hAnsi="微软雅黑"/>
          <w:color w:val="000000"/>
          <w:sz w:val="36"/>
          <w:szCs w:val="36"/>
        </w:rPr>
        <w:t>.</w:t>
      </w:r>
      <w:r w:rsidR="00507213" w:rsidRPr="003B0D8A">
        <w:rPr>
          <w:rFonts w:ascii="微软雅黑" w:eastAsia="微软雅黑" w:hAnsi="微软雅黑" w:hint="eastAsia"/>
          <w:color w:val="000000"/>
          <w:sz w:val="36"/>
          <w:szCs w:val="36"/>
        </w:rPr>
        <w:t xml:space="preserve"> </w:t>
      </w:r>
      <w:r w:rsidR="00A92267"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6E0C0D" w:rsidP="00A92267">
      <w:pPr>
        <w:autoSpaceDE w:val="0"/>
        <w:autoSpaceDN w:val="0"/>
        <w:ind w:left="420"/>
        <w:jc w:val="left"/>
        <w:rPr>
          <w:rFonts w:ascii="微软雅黑" w:eastAsia="微软雅黑" w:hAnsi="微软雅黑"/>
          <w:color w:val="000000"/>
          <w:sz w:val="36"/>
          <w:szCs w:val="36"/>
        </w:rPr>
      </w:pPr>
      <w:r>
        <w:rPr>
          <w:rFonts w:ascii="微软雅黑" w:eastAsia="微软雅黑" w:hAnsi="微软雅黑" w:hint="eastAsia"/>
          <w:color w:val="000000"/>
          <w:sz w:val="36"/>
          <w:szCs w:val="36"/>
        </w:rPr>
        <w:t>4</w:t>
      </w:r>
      <w:r w:rsidR="00A92267" w:rsidRPr="003B0D8A">
        <w:rPr>
          <w:rFonts w:ascii="微软雅黑" w:eastAsia="微软雅黑" w:hAnsi="微软雅黑"/>
          <w:color w:val="000000"/>
          <w:sz w:val="36"/>
          <w:szCs w:val="36"/>
        </w:rPr>
        <w:t>.</w:t>
      </w:r>
      <w:r w:rsidR="00507213" w:rsidRPr="003B0D8A">
        <w:rPr>
          <w:rFonts w:ascii="微软雅黑" w:eastAsia="微软雅黑" w:hAnsi="微软雅黑" w:hint="eastAsia"/>
          <w:color w:val="000000"/>
          <w:sz w:val="36"/>
          <w:szCs w:val="36"/>
        </w:rPr>
        <w:t xml:space="preserve"> </w:t>
      </w:r>
      <w:r w:rsidR="00A92267"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00A92267" w:rsidRPr="003B0D8A">
        <w:rPr>
          <w:rFonts w:ascii="微软雅黑" w:eastAsia="微软雅黑" w:hAnsi="微软雅黑"/>
          <w:color w:val="000000"/>
          <w:sz w:val="36"/>
          <w:szCs w:val="36"/>
        </w:rPr>
        <w:t>3</w:t>
      </w:r>
    </w:p>
    <w:p w:rsidR="00A92267" w:rsidRDefault="006E0C0D" w:rsidP="00A92267">
      <w:pPr>
        <w:autoSpaceDE w:val="0"/>
        <w:autoSpaceDN w:val="0"/>
        <w:ind w:left="420"/>
        <w:jc w:val="left"/>
        <w:rPr>
          <w:rFonts w:ascii="微软雅黑" w:eastAsia="微软雅黑" w:hAnsi="微软雅黑"/>
          <w:color w:val="000000"/>
          <w:sz w:val="36"/>
          <w:szCs w:val="36"/>
        </w:rPr>
      </w:pPr>
      <w:r>
        <w:rPr>
          <w:rFonts w:ascii="微软雅黑" w:eastAsia="微软雅黑" w:hAnsi="微软雅黑" w:hint="eastAsia"/>
          <w:color w:val="000000"/>
          <w:sz w:val="36"/>
          <w:szCs w:val="36"/>
        </w:rPr>
        <w:t>5</w:t>
      </w:r>
      <w:r w:rsidR="00A92267" w:rsidRPr="003B0D8A">
        <w:rPr>
          <w:rFonts w:ascii="微软雅黑" w:eastAsia="微软雅黑" w:hAnsi="微软雅黑"/>
          <w:color w:val="000000"/>
          <w:sz w:val="36"/>
          <w:szCs w:val="36"/>
        </w:rPr>
        <w:t>.</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6E0C0D" w:rsidRDefault="006E0C0D" w:rsidP="00A92267">
      <w:pPr>
        <w:autoSpaceDE w:val="0"/>
        <w:autoSpaceDN w:val="0"/>
        <w:ind w:left="420"/>
        <w:jc w:val="left"/>
        <w:rPr>
          <w:rFonts w:ascii="微软雅黑" w:eastAsia="微软雅黑" w:hAnsi="微软雅黑"/>
          <w:color w:val="000000"/>
          <w:sz w:val="36"/>
          <w:szCs w:val="36"/>
        </w:rPr>
      </w:pPr>
      <w:r>
        <w:rPr>
          <w:rFonts w:ascii="微软雅黑" w:eastAsia="微软雅黑" w:hAnsi="微软雅黑" w:hint="eastAsia"/>
          <w:color w:val="000000"/>
          <w:sz w:val="36"/>
          <w:szCs w:val="36"/>
        </w:rPr>
        <w:t>6</w:t>
      </w:r>
      <w:r w:rsidRPr="003B0D8A">
        <w:rPr>
          <w:rFonts w:ascii="微软雅黑" w:eastAsia="微软雅黑" w:hAnsi="微软雅黑"/>
          <w:color w:val="000000"/>
          <w:sz w:val="36"/>
          <w:szCs w:val="36"/>
        </w:rPr>
        <w:t>.</w:t>
      </w:r>
      <w:r w:rsidRPr="006E0C0D">
        <w:rPr>
          <w:rFonts w:ascii="微软雅黑" w:eastAsia="微软雅黑" w:hAnsi="微软雅黑" w:cs="GPUJCB+å®ä½" w:hint="eastAsia"/>
          <w:color w:val="000000"/>
          <w:sz w:val="36"/>
          <w:szCs w:val="36"/>
        </w:rPr>
        <w:t xml:space="preserve"> 开标</w:t>
      </w:r>
      <w:r w:rsidRPr="003B0D8A">
        <w:rPr>
          <w:rFonts w:ascii="微软雅黑" w:eastAsia="微软雅黑" w:hAnsi="微软雅黑"/>
          <w:sz w:val="36"/>
          <w:szCs w:val="36"/>
        </w:rPr>
        <w:ptab w:relativeTo="margin" w:alignment="right" w:leader="dot"/>
      </w:r>
      <w:r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006E0C0D">
        <w:rPr>
          <w:rFonts w:ascii="微软雅黑" w:eastAsia="微软雅黑" w:hAnsi="微软雅黑" w:cs="GPUJCB+å®ä½"/>
          <w:color w:val="000000"/>
          <w:sz w:val="36"/>
          <w:szCs w:val="36"/>
        </w:rPr>
        <w:t>招标函</w:t>
      </w:r>
    </w:p>
    <w:p w:rsidR="009C32F4" w:rsidRPr="006E0C0D" w:rsidRDefault="006E0C0D" w:rsidP="006E0C0D">
      <w:pPr>
        <w:autoSpaceDE w:val="0"/>
        <w:autoSpaceDN w:val="0"/>
        <w:jc w:val="left"/>
        <w:rPr>
          <w:rFonts w:ascii="微软雅黑" w:eastAsia="微软雅黑" w:hAnsi="微软雅黑" w:cs="AMWJBW+é»ä½"/>
          <w:color w:val="000000"/>
          <w:sz w:val="24"/>
          <w:szCs w:val="24"/>
        </w:rPr>
      </w:pPr>
      <w:r w:rsidRPr="006E0C0D">
        <w:rPr>
          <w:rFonts w:ascii="微软雅黑" w:eastAsia="微软雅黑" w:hAnsi="微软雅黑" w:cs="AMWJBW+é»ä½"/>
          <w:color w:val="000000"/>
          <w:sz w:val="24"/>
          <w:szCs w:val="24"/>
        </w:rPr>
        <w:t>尊敬的</w:t>
      </w:r>
      <w:r w:rsidR="00DC0EB1">
        <w:rPr>
          <w:rFonts w:ascii="微软雅黑" w:eastAsia="微软雅黑" w:hAnsi="微软雅黑" w:cs="AMWJBW+é»ä½" w:hint="eastAsia"/>
          <w:color w:val="000000"/>
          <w:sz w:val="24"/>
          <w:szCs w:val="24"/>
        </w:rPr>
        <w:t>节能改造</w:t>
      </w:r>
      <w:r w:rsidR="00160039">
        <w:rPr>
          <w:rFonts w:ascii="微软雅黑" w:eastAsia="微软雅黑" w:hAnsi="微软雅黑" w:cs="AMWJBW+é»ä½" w:hint="eastAsia"/>
          <w:color w:val="000000"/>
          <w:sz w:val="24"/>
          <w:szCs w:val="24"/>
        </w:rPr>
        <w:t>公司</w:t>
      </w:r>
      <w:r w:rsidR="000D224C">
        <w:rPr>
          <w:rFonts w:ascii="微软雅黑" w:eastAsia="微软雅黑" w:hAnsi="微软雅黑" w:cs="AMWJBW+é»ä½" w:hint="eastAsia"/>
          <w:color w:val="000000"/>
          <w:sz w:val="24"/>
          <w:szCs w:val="24"/>
        </w:rPr>
        <w:t>：</w:t>
      </w:r>
    </w:p>
    <w:p w:rsidR="009C32F4" w:rsidRPr="003B0D8A" w:rsidRDefault="00182721" w:rsidP="00182721">
      <w:pPr>
        <w:autoSpaceDE w:val="0"/>
        <w:autoSpaceDN w:val="0"/>
        <w:ind w:firstLineChars="200" w:firstLine="48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kern w:val="0"/>
          <w:sz w:val="24"/>
          <w:szCs w:val="24"/>
        </w:rPr>
        <w:t>现人人乐连锁商业集团股份有限公司对下属</w:t>
      </w:r>
      <w:r w:rsidR="00CF2972">
        <w:rPr>
          <w:rFonts w:ascii="微软雅黑" w:eastAsia="微软雅黑" w:hAnsi="微软雅黑" w:cs="AMWJBW+é»ä½" w:hint="eastAsia"/>
          <w:color w:val="000000"/>
          <w:kern w:val="0"/>
          <w:sz w:val="24"/>
          <w:szCs w:val="24"/>
        </w:rPr>
        <w:t>8家门店</w:t>
      </w:r>
      <w:r w:rsidR="00DC0EB1">
        <w:rPr>
          <w:rFonts w:ascii="微软雅黑" w:eastAsia="微软雅黑" w:hAnsi="微软雅黑" w:cs="AMWJBW+é»ä½" w:hint="eastAsia"/>
          <w:color w:val="000000"/>
          <w:kern w:val="0"/>
          <w:sz w:val="24"/>
          <w:szCs w:val="24"/>
        </w:rPr>
        <w:t>节能改造</w:t>
      </w:r>
      <w:r w:rsidR="0038453E">
        <w:rPr>
          <w:rFonts w:ascii="微软雅黑" w:eastAsia="微软雅黑" w:hAnsi="微软雅黑" w:cs="AMWJBW+é»ä½" w:hint="eastAsia"/>
          <w:color w:val="000000"/>
          <w:kern w:val="0"/>
          <w:sz w:val="24"/>
          <w:szCs w:val="24"/>
        </w:rPr>
        <w:t>进行</w:t>
      </w:r>
      <w:r w:rsidR="00501E9F">
        <w:rPr>
          <w:rFonts w:ascii="微软雅黑" w:eastAsia="微软雅黑" w:hAnsi="微软雅黑" w:cs="AMWJBW+é»ä½" w:hint="eastAsia"/>
          <w:color w:val="000000"/>
          <w:kern w:val="0"/>
          <w:sz w:val="24"/>
          <w:szCs w:val="24"/>
        </w:rPr>
        <w:t>公开</w:t>
      </w:r>
      <w:r w:rsidR="00DC0EB1">
        <w:rPr>
          <w:rFonts w:ascii="微软雅黑" w:eastAsia="微软雅黑" w:hAnsi="微软雅黑" w:cs="AMWJBW+é»ä½" w:hint="eastAsia"/>
          <w:color w:val="000000"/>
          <w:kern w:val="0"/>
          <w:sz w:val="24"/>
          <w:szCs w:val="24"/>
        </w:rPr>
        <w:t>招标</w:t>
      </w:r>
      <w:r w:rsidR="0038453E">
        <w:rPr>
          <w:rFonts w:ascii="微软雅黑" w:eastAsia="微软雅黑" w:hAnsi="微软雅黑" w:cs="AMWJBW+é»ä½" w:hint="eastAsia"/>
          <w:color w:val="000000"/>
          <w:kern w:val="0"/>
          <w:sz w:val="24"/>
          <w:szCs w:val="24"/>
        </w:rPr>
        <w:t>，根据评定等级中标单位可获得招标</w:t>
      </w:r>
      <w:r w:rsidR="00DC0EB1">
        <w:rPr>
          <w:rFonts w:ascii="微软雅黑" w:eastAsia="微软雅黑" w:hAnsi="微软雅黑" w:cs="AMWJBW+é»ä½" w:hint="eastAsia"/>
          <w:color w:val="000000"/>
          <w:kern w:val="0"/>
          <w:sz w:val="24"/>
          <w:szCs w:val="24"/>
        </w:rPr>
        <w:t>项目</w:t>
      </w:r>
      <w:r w:rsidR="0038453E">
        <w:rPr>
          <w:rFonts w:ascii="微软雅黑" w:eastAsia="微软雅黑" w:hAnsi="微软雅黑" w:cs="AMWJBW+é»ä½" w:hint="eastAsia"/>
          <w:color w:val="000000"/>
          <w:kern w:val="0"/>
          <w:sz w:val="24"/>
          <w:szCs w:val="24"/>
        </w:rPr>
        <w:t>。</w:t>
      </w:r>
      <w:r w:rsidR="0038453E">
        <w:rPr>
          <w:rFonts w:ascii="微软雅黑" w:eastAsia="微软雅黑" w:hAnsi="微软雅黑" w:cs="AMWJBW+é»ä½" w:hint="eastAsia"/>
          <w:color w:val="000000"/>
          <w:sz w:val="24"/>
          <w:szCs w:val="24"/>
        </w:rPr>
        <w:t>诚邀贵公司</w:t>
      </w:r>
      <w:r w:rsidR="00CA766E" w:rsidRPr="00051FA5">
        <w:rPr>
          <w:rFonts w:ascii="微软雅黑" w:eastAsia="微软雅黑" w:hAnsi="微软雅黑" w:cs="AMWJBW+é»ä½" w:hint="eastAsia"/>
          <w:color w:val="000000"/>
          <w:sz w:val="24"/>
          <w:szCs w:val="24"/>
        </w:rPr>
        <w:t>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CA766E" w:rsidRPr="003B0D8A" w:rsidRDefault="00BD0911" w:rsidP="00182721">
      <w:pPr>
        <w:autoSpaceDE w:val="0"/>
        <w:autoSpaceDN w:val="0"/>
        <w:ind w:firstLineChars="150" w:firstLine="360"/>
        <w:jc w:val="left"/>
        <w:rPr>
          <w:rFonts w:ascii="微软雅黑" w:eastAsia="微软雅黑" w:hAnsi="微软雅黑" w:cs="AMWJBW+é»ä½"/>
          <w:color w:val="000000"/>
          <w:sz w:val="24"/>
          <w:szCs w:val="24"/>
        </w:rPr>
      </w:pPr>
      <w:r>
        <w:rPr>
          <w:rFonts w:ascii="微软雅黑" w:eastAsia="微软雅黑" w:hAnsi="微软雅黑" w:cs="AMWJBW+é»ä½" w:hint="eastAsia"/>
          <w:color w:val="000000"/>
          <w:sz w:val="24"/>
          <w:szCs w:val="24"/>
        </w:rPr>
        <w:t>人人乐</w:t>
      </w:r>
      <w:r w:rsidR="00CF2972">
        <w:rPr>
          <w:rFonts w:ascii="微软雅黑" w:eastAsia="微软雅黑" w:hAnsi="微软雅黑" w:cs="AMWJBW+é»ä½" w:hint="eastAsia"/>
          <w:color w:val="000000"/>
          <w:sz w:val="24"/>
          <w:szCs w:val="24"/>
        </w:rPr>
        <w:t>8</w:t>
      </w:r>
      <w:r w:rsidR="002E47E7">
        <w:rPr>
          <w:rFonts w:ascii="微软雅黑" w:eastAsia="微软雅黑" w:hAnsi="微软雅黑" w:cs="AMWJBW+é»ä½" w:hint="eastAsia"/>
          <w:color w:val="000000"/>
          <w:sz w:val="24"/>
          <w:szCs w:val="24"/>
        </w:rPr>
        <w:t>家</w:t>
      </w:r>
      <w:r w:rsidR="00DC0EB1">
        <w:rPr>
          <w:rFonts w:ascii="微软雅黑" w:eastAsia="微软雅黑" w:hAnsi="微软雅黑" w:cs="AMWJBW+é»ä½" w:hint="eastAsia"/>
          <w:color w:val="000000"/>
          <w:sz w:val="24"/>
          <w:szCs w:val="24"/>
        </w:rPr>
        <w:t>门店节能改造</w:t>
      </w:r>
      <w:r>
        <w:rPr>
          <w:rFonts w:ascii="微软雅黑" w:eastAsia="微软雅黑" w:hAnsi="微软雅黑" w:cs="AMWJBW+é»ä½" w:hint="eastAsia"/>
          <w:color w:val="000000"/>
          <w:sz w:val="24"/>
          <w:szCs w:val="24"/>
        </w:rPr>
        <w:t>进行</w:t>
      </w:r>
      <w:r w:rsidRPr="00BD0911">
        <w:rPr>
          <w:rFonts w:ascii="微软雅黑" w:eastAsia="微软雅黑" w:hAnsi="微软雅黑" w:cs="AMWJBW+é»ä½" w:hint="eastAsia"/>
          <w:color w:val="000000"/>
          <w:sz w:val="24"/>
          <w:szCs w:val="24"/>
        </w:rPr>
        <w:t>招标</w:t>
      </w:r>
      <w:r w:rsidR="00CA766E" w:rsidRPr="003B0D8A">
        <w:rPr>
          <w:rFonts w:ascii="微软雅黑" w:eastAsia="微软雅黑" w:hAnsi="微软雅黑" w:cs="AMWJBW+é»ä½"/>
          <w:color w:val="000000"/>
          <w:sz w:val="24"/>
          <w:szCs w:val="24"/>
        </w:rPr>
        <w:t>。</w:t>
      </w:r>
    </w:p>
    <w:p w:rsidR="009C32F4" w:rsidRPr="003B0D8A" w:rsidRDefault="001049F0"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投标</w:t>
      </w:r>
      <w:r w:rsidR="009C32F4" w:rsidRPr="003B0D8A">
        <w:rPr>
          <w:rFonts w:ascii="微软雅黑" w:eastAsia="微软雅黑" w:hAnsi="微软雅黑" w:cs="GPUJCB+å®ä½"/>
          <w:color w:val="000000"/>
          <w:sz w:val="30"/>
          <w:szCs w:val="30"/>
        </w:rPr>
        <w:t>要求</w:t>
      </w:r>
    </w:p>
    <w:p w:rsidR="00CA766E" w:rsidRPr="003B0D8A" w:rsidRDefault="00CA766E"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501E9F" w:rsidP="002023DE">
      <w:pPr>
        <w:pStyle w:val="a3"/>
        <w:ind w:firstLineChars="100" w:firstLine="240"/>
        <w:rPr>
          <w:rFonts w:ascii="微软雅黑" w:eastAsia="微软雅黑" w:hAnsi="微软雅黑"/>
          <w:color w:val="000000"/>
          <w:sz w:val="24"/>
          <w:szCs w:val="24"/>
        </w:rPr>
      </w:pPr>
      <w:proofErr w:type="gramStart"/>
      <w:r>
        <w:rPr>
          <w:rFonts w:ascii="微软雅黑" w:eastAsia="微软雅黑" w:hAnsi="微软雅黑" w:hint="eastAsia"/>
          <w:color w:val="000000"/>
          <w:sz w:val="24"/>
          <w:szCs w:val="24"/>
        </w:rPr>
        <w:t>官网</w:t>
      </w:r>
      <w:r w:rsidR="006E0C0D">
        <w:rPr>
          <w:rFonts w:ascii="微软雅黑" w:eastAsia="微软雅黑" w:hAnsi="微软雅黑" w:hint="eastAsia"/>
          <w:color w:val="000000"/>
          <w:sz w:val="24"/>
          <w:szCs w:val="24"/>
        </w:rPr>
        <w:t>附件</w:t>
      </w:r>
      <w:proofErr w:type="gramEnd"/>
      <w:r w:rsidR="00CA766E"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1049F0" w:rsidP="002023DE">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4</w:t>
      </w:r>
      <w:r w:rsidR="002023DE" w:rsidRPr="003B0D8A">
        <w:rPr>
          <w:rFonts w:ascii="微软雅黑" w:eastAsia="微软雅黑" w:hAnsi="微软雅黑" w:hint="eastAsia"/>
          <w:color w:val="000000"/>
          <w:sz w:val="24"/>
          <w:szCs w:val="24"/>
        </w:rPr>
        <w:t xml:space="preserve">.1 </w:t>
      </w:r>
      <w:r w:rsidR="002023DE" w:rsidRPr="003B0D8A">
        <w:rPr>
          <w:rFonts w:ascii="微软雅黑" w:eastAsia="微软雅黑" w:hAnsi="微软雅黑"/>
          <w:color w:val="000000"/>
          <w:sz w:val="24"/>
          <w:szCs w:val="24"/>
        </w:rPr>
        <w:t>投标文件递交的截止时间（投标截止时间，下同）为</w:t>
      </w:r>
      <w:r w:rsidR="00DC0EB1">
        <w:rPr>
          <w:rFonts w:ascii="微软雅黑" w:eastAsia="微软雅黑" w:hAnsi="微软雅黑" w:hint="eastAsia"/>
          <w:color w:val="000000"/>
          <w:sz w:val="24"/>
          <w:szCs w:val="24"/>
        </w:rPr>
        <w:t>2022年</w:t>
      </w:r>
      <w:r w:rsidR="00800B0D">
        <w:rPr>
          <w:rFonts w:ascii="微软雅黑" w:eastAsia="微软雅黑" w:hAnsi="微软雅黑" w:hint="eastAsia"/>
          <w:color w:val="000000"/>
          <w:sz w:val="24"/>
          <w:szCs w:val="24"/>
        </w:rPr>
        <w:t>4</w:t>
      </w:r>
      <w:r w:rsidR="00DC0EB1">
        <w:rPr>
          <w:rFonts w:ascii="微软雅黑" w:eastAsia="微软雅黑" w:hAnsi="微软雅黑" w:hint="eastAsia"/>
          <w:color w:val="000000"/>
          <w:sz w:val="24"/>
          <w:szCs w:val="24"/>
        </w:rPr>
        <w:t>月</w:t>
      </w:r>
      <w:r w:rsidR="00800B0D">
        <w:rPr>
          <w:rFonts w:ascii="微软雅黑" w:eastAsia="微软雅黑" w:hAnsi="微软雅黑" w:hint="eastAsia"/>
          <w:color w:val="000000"/>
          <w:sz w:val="24"/>
          <w:szCs w:val="24"/>
        </w:rPr>
        <w:t>13</w:t>
      </w:r>
      <w:r w:rsidR="00DC0EB1">
        <w:rPr>
          <w:rFonts w:ascii="微软雅黑" w:eastAsia="微软雅黑" w:hAnsi="微软雅黑" w:hint="eastAsia"/>
          <w:color w:val="000000"/>
          <w:sz w:val="24"/>
          <w:szCs w:val="24"/>
        </w:rPr>
        <w:t>日</w:t>
      </w:r>
      <w:r w:rsidR="002023DE" w:rsidRPr="003B0D8A">
        <w:rPr>
          <w:rFonts w:ascii="微软雅黑" w:eastAsia="微软雅黑" w:hAnsi="微软雅黑" w:hint="eastAsia"/>
          <w:color w:val="000000"/>
          <w:sz w:val="24"/>
          <w:szCs w:val="24"/>
        </w:rPr>
        <w:t>下午6时，投标地点为深圳市宝安区石岩街道州石路北侧人人乐物流中心主楼二层</w:t>
      </w:r>
      <w:r w:rsidR="00501E9F">
        <w:rPr>
          <w:rFonts w:ascii="微软雅黑" w:eastAsia="微软雅黑" w:hAnsi="微软雅黑" w:hint="eastAsia"/>
          <w:color w:val="000000"/>
          <w:sz w:val="24"/>
          <w:szCs w:val="24"/>
        </w:rPr>
        <w:t>招投标部门</w:t>
      </w:r>
      <w:r w:rsidR="002023DE" w:rsidRPr="003B0D8A">
        <w:rPr>
          <w:rFonts w:ascii="微软雅黑" w:eastAsia="微软雅黑" w:hAnsi="微软雅黑" w:hint="eastAsia"/>
          <w:color w:val="000000"/>
          <w:sz w:val="24"/>
          <w:szCs w:val="24"/>
        </w:rPr>
        <w:t>。</w:t>
      </w:r>
    </w:p>
    <w:p w:rsidR="002023DE" w:rsidRPr="003B0D8A" w:rsidRDefault="001049F0" w:rsidP="002023DE">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4</w:t>
      </w:r>
      <w:r w:rsidR="002023DE" w:rsidRPr="003B0D8A">
        <w:rPr>
          <w:rFonts w:ascii="微软雅黑" w:eastAsia="微软雅黑" w:hAnsi="微软雅黑" w:hint="eastAsia"/>
          <w:color w:val="000000"/>
          <w:sz w:val="24"/>
          <w:szCs w:val="24"/>
        </w:rPr>
        <w:t xml:space="preserve">.2 </w:t>
      </w:r>
      <w:r w:rsidR="002023DE" w:rsidRPr="003B0D8A">
        <w:rPr>
          <w:rFonts w:ascii="微软雅黑" w:eastAsia="微软雅黑" w:hAnsi="微软雅黑"/>
          <w:color w:val="000000"/>
          <w:sz w:val="24"/>
          <w:szCs w:val="24"/>
        </w:rPr>
        <w:t>逾期送达的、未送达指定地点的或者不按照招标文件要求密封的投标文件，招标</w:t>
      </w:r>
      <w:r w:rsidR="002023DE" w:rsidRPr="003B0D8A">
        <w:rPr>
          <w:rFonts w:ascii="微软雅黑" w:eastAsia="微软雅黑" w:hAnsi="微软雅黑" w:hint="eastAsia"/>
          <w:color w:val="000000"/>
          <w:sz w:val="24"/>
          <w:szCs w:val="24"/>
        </w:rPr>
        <w:t>人将予以拒收。</w:t>
      </w:r>
    </w:p>
    <w:p w:rsidR="002023DE" w:rsidRPr="003B0D8A" w:rsidRDefault="001049F0" w:rsidP="002023DE">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4</w:t>
      </w:r>
      <w:r w:rsidR="002023DE" w:rsidRPr="003B0D8A">
        <w:rPr>
          <w:rFonts w:ascii="微软雅黑" w:eastAsia="微软雅黑" w:hAnsi="微软雅黑" w:hint="eastAsia"/>
          <w:color w:val="000000"/>
          <w:sz w:val="24"/>
          <w:szCs w:val="24"/>
        </w:rPr>
        <w:t>.3 若投标方式为邮寄，收件地址同</w:t>
      </w:r>
      <w:r w:rsidR="00182721">
        <w:rPr>
          <w:rFonts w:ascii="微软雅黑" w:eastAsia="微软雅黑" w:hAnsi="微软雅黑" w:hint="eastAsia"/>
          <w:color w:val="000000"/>
          <w:sz w:val="24"/>
          <w:szCs w:val="24"/>
        </w:rPr>
        <w:t>4</w:t>
      </w:r>
      <w:r w:rsidR="002023DE" w:rsidRPr="003B0D8A">
        <w:rPr>
          <w:rFonts w:ascii="微软雅黑" w:eastAsia="微软雅黑" w:hAnsi="微软雅黑" w:hint="eastAsia"/>
          <w:color w:val="000000"/>
          <w:sz w:val="24"/>
          <w:szCs w:val="24"/>
        </w:rPr>
        <w:t>.1投标地点。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CA766E" w:rsidRPr="003B0D8A" w:rsidRDefault="00853C8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联系人</w:t>
      </w:r>
      <w:r w:rsidRPr="003B0D8A">
        <w:rPr>
          <w:rFonts w:ascii="微软雅黑" w:eastAsia="微软雅黑" w:hAnsi="微软雅黑" w:hint="eastAsia"/>
          <w:color w:val="000000"/>
          <w:sz w:val="24"/>
          <w:szCs w:val="24"/>
        </w:rPr>
        <w:t>：</w:t>
      </w:r>
      <w:r w:rsidR="00501E9F" w:rsidRPr="00501E9F">
        <w:rPr>
          <w:rFonts w:ascii="微软雅黑" w:eastAsia="微软雅黑" w:hAnsi="微软雅黑" w:hint="eastAsia"/>
          <w:color w:val="000000"/>
          <w:sz w:val="24"/>
          <w:szCs w:val="24"/>
        </w:rPr>
        <w:t>林俊龙</w:t>
      </w:r>
      <w:r w:rsidRPr="003B0D8A">
        <w:rPr>
          <w:rFonts w:ascii="微软雅黑" w:eastAsia="微软雅黑" w:hAnsi="微软雅黑" w:hint="eastAsia"/>
          <w:color w:val="000000"/>
          <w:sz w:val="24"/>
          <w:szCs w:val="24"/>
        </w:rPr>
        <w:t>，联系电话：</w:t>
      </w:r>
      <w:r w:rsidR="00501E9F" w:rsidRPr="00501E9F">
        <w:rPr>
          <w:rFonts w:ascii="微软雅黑" w:eastAsia="微软雅黑" w:hAnsi="微软雅黑"/>
          <w:color w:val="000000"/>
          <w:sz w:val="24"/>
          <w:szCs w:val="24"/>
        </w:rPr>
        <w:t>13798274833</w:t>
      </w:r>
    </w:p>
    <w:p w:rsidR="00853C85" w:rsidRDefault="00BD0911"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邮箱:</w:t>
      </w:r>
      <w:r w:rsidRPr="00BD0911">
        <w:t xml:space="preserve"> </w:t>
      </w:r>
      <w:r w:rsidRPr="00BD0911">
        <w:rPr>
          <w:rFonts w:ascii="微软雅黑" w:eastAsia="微软雅黑" w:hAnsi="微软雅黑"/>
          <w:color w:val="000000"/>
          <w:sz w:val="24"/>
          <w:szCs w:val="24"/>
        </w:rPr>
        <w:t>s</w:t>
      </w:r>
      <w:r w:rsidR="00501E9F" w:rsidRPr="00501E9F">
        <w:rPr>
          <w:rFonts w:ascii="微软雅黑" w:eastAsia="微软雅黑" w:hAnsi="微软雅黑"/>
          <w:color w:val="000000"/>
          <w:sz w:val="24"/>
          <w:szCs w:val="24"/>
        </w:rPr>
        <w:t>zczhaobiao@renrenle.cn</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p>
    <w:p w:rsidR="004D7E5F" w:rsidRPr="000D224C" w:rsidRDefault="00AF3259" w:rsidP="004D7E5F">
      <w:pPr>
        <w:autoSpaceDE w:val="0"/>
        <w:autoSpaceDN w:val="0"/>
        <w:ind w:firstLineChars="200" w:firstLine="480"/>
        <w:jc w:val="left"/>
        <w:rPr>
          <w:rFonts w:ascii="微软雅黑" w:eastAsia="微软雅黑" w:hAnsi="微软雅黑"/>
          <w:color w:val="000000"/>
          <w:sz w:val="24"/>
          <w:szCs w:val="24"/>
        </w:rPr>
      </w:pPr>
      <w:r w:rsidRPr="000D224C">
        <w:rPr>
          <w:rFonts w:ascii="微软雅黑" w:eastAsia="微软雅黑" w:hAnsi="微软雅黑" w:hint="eastAsia"/>
          <w:color w:val="000000"/>
          <w:sz w:val="24"/>
          <w:szCs w:val="24"/>
        </w:rPr>
        <w:t>开标</w:t>
      </w:r>
      <w:r w:rsidR="008F2B74" w:rsidRPr="000D224C">
        <w:rPr>
          <w:rFonts w:ascii="微软雅黑" w:eastAsia="微软雅黑" w:hAnsi="微软雅黑" w:hint="eastAsia"/>
          <w:color w:val="000000"/>
          <w:sz w:val="24"/>
          <w:szCs w:val="24"/>
        </w:rPr>
        <w:t>计划用时</w:t>
      </w:r>
      <w:r w:rsidR="000D224C" w:rsidRPr="000D224C">
        <w:rPr>
          <w:rFonts w:ascii="微软雅黑" w:eastAsia="微软雅黑" w:hAnsi="微软雅黑" w:hint="eastAsia"/>
          <w:color w:val="000000"/>
          <w:sz w:val="24"/>
          <w:szCs w:val="24"/>
        </w:rPr>
        <w:t>2</w:t>
      </w:r>
      <w:r w:rsidR="008F2B74" w:rsidRPr="000D224C">
        <w:rPr>
          <w:rFonts w:ascii="微软雅黑" w:eastAsia="微软雅黑" w:hAnsi="微软雅黑" w:hint="eastAsia"/>
          <w:color w:val="000000"/>
          <w:sz w:val="24"/>
          <w:szCs w:val="24"/>
        </w:rPr>
        <w:t>小时,</w:t>
      </w:r>
      <w:r w:rsidRPr="000D224C">
        <w:rPr>
          <w:rFonts w:ascii="微软雅黑" w:eastAsia="微软雅黑" w:hAnsi="微软雅黑" w:hint="eastAsia"/>
          <w:color w:val="000000"/>
          <w:sz w:val="24"/>
          <w:szCs w:val="24"/>
        </w:rPr>
        <w:t>开标后采用暗标评标,评标时间约15~20个工作日,</w:t>
      </w:r>
      <w:r w:rsidR="000D224C">
        <w:rPr>
          <w:rFonts w:ascii="微软雅黑" w:eastAsia="微软雅黑" w:hAnsi="微软雅黑" w:hint="eastAsia"/>
          <w:color w:val="000000"/>
          <w:sz w:val="24"/>
          <w:szCs w:val="24"/>
        </w:rPr>
        <w:t xml:space="preserve"> </w:t>
      </w:r>
      <w:r w:rsidRPr="000D224C">
        <w:rPr>
          <w:rFonts w:ascii="微软雅黑" w:eastAsia="微软雅黑" w:hAnsi="微软雅黑" w:hint="eastAsia"/>
          <w:color w:val="000000"/>
          <w:sz w:val="24"/>
          <w:szCs w:val="24"/>
        </w:rPr>
        <w:t>具</w:t>
      </w:r>
      <w:r w:rsidRPr="000D224C">
        <w:rPr>
          <w:rFonts w:ascii="微软雅黑" w:eastAsia="微软雅黑" w:hAnsi="微软雅黑" w:hint="eastAsia"/>
          <w:color w:val="000000"/>
          <w:sz w:val="24"/>
          <w:szCs w:val="24"/>
        </w:rPr>
        <w:lastRenderedPageBreak/>
        <w:t>体视招标</w:t>
      </w:r>
      <w:proofErr w:type="gramStart"/>
      <w:r w:rsidRPr="000D224C">
        <w:rPr>
          <w:rFonts w:ascii="微软雅黑" w:eastAsia="微软雅黑" w:hAnsi="微软雅黑" w:hint="eastAsia"/>
          <w:color w:val="000000"/>
          <w:sz w:val="24"/>
          <w:szCs w:val="24"/>
        </w:rPr>
        <w:t>方情况</w:t>
      </w:r>
      <w:proofErr w:type="gramEnd"/>
      <w:r w:rsidRPr="000D224C">
        <w:rPr>
          <w:rFonts w:ascii="微软雅黑" w:eastAsia="微软雅黑" w:hAnsi="微软雅黑" w:hint="eastAsia"/>
          <w:color w:val="000000"/>
          <w:sz w:val="24"/>
          <w:szCs w:val="24"/>
        </w:rPr>
        <w:t>而定</w:t>
      </w:r>
      <w:r w:rsidR="00384D23" w:rsidRPr="000D224C">
        <w:rPr>
          <w:rFonts w:ascii="微软雅黑" w:eastAsia="微软雅黑" w:hAnsi="微软雅黑" w:hint="eastAsia"/>
          <w:color w:val="000000"/>
          <w:sz w:val="24"/>
          <w:szCs w:val="24"/>
        </w:rPr>
        <w:t>。</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0D224C" w:rsidRDefault="000D224C" w:rsidP="005C2A62">
      <w:pPr>
        <w:spacing w:before="393"/>
        <w:ind w:left="420"/>
        <w:jc w:val="center"/>
        <w:rPr>
          <w:rFonts w:ascii="微软雅黑" w:eastAsia="微软雅黑" w:hAnsi="微软雅黑" w:cs="GPUJCB+å®ä½"/>
          <w:color w:val="000000"/>
          <w:sz w:val="36"/>
          <w:szCs w:val="36"/>
        </w:rPr>
      </w:pPr>
    </w:p>
    <w:p w:rsidR="000D224C" w:rsidRPr="000D224C" w:rsidRDefault="000D224C"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9049" w:type="dxa"/>
        <w:tblInd w:w="-176" w:type="dxa"/>
        <w:tblLook w:val="04A0" w:firstRow="1" w:lastRow="0" w:firstColumn="1" w:lastColumn="0" w:noHBand="0" w:noVBand="1"/>
      </w:tblPr>
      <w:tblGrid>
        <w:gridCol w:w="1149"/>
        <w:gridCol w:w="2800"/>
        <w:gridCol w:w="5100"/>
      </w:tblGrid>
      <w:tr w:rsidR="00DC0EB1" w:rsidRPr="00DC0EB1" w:rsidTr="000D224C">
        <w:trPr>
          <w:trHeight w:val="345"/>
        </w:trPr>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条款号</w:t>
            </w:r>
          </w:p>
        </w:tc>
        <w:tc>
          <w:tcPr>
            <w:tcW w:w="2800" w:type="dxa"/>
            <w:tcBorders>
              <w:top w:val="single" w:sz="4" w:space="0" w:color="auto"/>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条款名称</w:t>
            </w:r>
          </w:p>
        </w:tc>
        <w:tc>
          <w:tcPr>
            <w:tcW w:w="5100" w:type="dxa"/>
            <w:tcBorders>
              <w:top w:val="single" w:sz="4" w:space="0" w:color="auto"/>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编列内容</w:t>
            </w:r>
          </w:p>
        </w:tc>
      </w:tr>
      <w:tr w:rsidR="00DC0EB1" w:rsidRPr="00DC0EB1" w:rsidTr="000D224C">
        <w:trPr>
          <w:trHeight w:val="345"/>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w:t>
            </w:r>
          </w:p>
        </w:tc>
        <w:tc>
          <w:tcPr>
            <w:tcW w:w="2800"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招标人</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名称：人人乐连锁商业集团股份有限公司</w:t>
            </w:r>
          </w:p>
        </w:tc>
      </w:tr>
      <w:tr w:rsidR="00DC0EB1" w:rsidRPr="00DC0EB1" w:rsidTr="000D224C">
        <w:trPr>
          <w:trHeight w:val="690"/>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地址：深圳市宝安区石岩街道州石路北侧人人乐石岩总部</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联系人：林俊龙</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电话：13798274833</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邮箱:</w:t>
            </w:r>
            <w:r w:rsidR="000D224C">
              <w:rPr>
                <w:rFonts w:ascii="微软雅黑" w:eastAsia="微软雅黑" w:hAnsi="微软雅黑" w:cs="宋体" w:hint="eastAsia"/>
                <w:color w:val="000000"/>
                <w:kern w:val="0"/>
                <w:sz w:val="24"/>
                <w:szCs w:val="24"/>
              </w:rPr>
              <w:t xml:space="preserve"> </w:t>
            </w:r>
            <w:r w:rsidRPr="00DC0EB1">
              <w:rPr>
                <w:rFonts w:ascii="微软雅黑" w:eastAsia="微软雅黑" w:hAnsi="微软雅黑" w:cs="宋体" w:hint="eastAsia"/>
                <w:color w:val="000000"/>
                <w:kern w:val="0"/>
                <w:sz w:val="24"/>
                <w:szCs w:val="24"/>
              </w:rPr>
              <w:t>zczhaobiao@renrenle.cn</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2</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招标项目名称</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人人乐门店节能改造</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3</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招标范围</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人人乐</w:t>
            </w:r>
            <w:r w:rsidR="00CF2972">
              <w:rPr>
                <w:rFonts w:ascii="微软雅黑" w:eastAsia="微软雅黑" w:hAnsi="微软雅黑" w:cs="宋体" w:hint="eastAsia"/>
                <w:color w:val="000000"/>
                <w:kern w:val="0"/>
                <w:sz w:val="24"/>
                <w:szCs w:val="24"/>
              </w:rPr>
              <w:t>8家门店</w:t>
            </w:r>
            <w:r w:rsidRPr="00DC0EB1">
              <w:rPr>
                <w:rFonts w:ascii="微软雅黑" w:eastAsia="微软雅黑" w:hAnsi="微软雅黑" w:cs="宋体" w:hint="eastAsia"/>
                <w:color w:val="000000"/>
                <w:kern w:val="0"/>
                <w:sz w:val="24"/>
                <w:szCs w:val="24"/>
              </w:rPr>
              <w:t>节能改造</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4</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交货期</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具体按实际签订合同要求</w:t>
            </w:r>
          </w:p>
        </w:tc>
      </w:tr>
      <w:tr w:rsidR="00DC0EB1" w:rsidRPr="00DC0EB1" w:rsidTr="000D224C">
        <w:trPr>
          <w:trHeight w:val="6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5</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交货地点</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人人乐</w:t>
            </w:r>
            <w:r w:rsidR="00CF2972">
              <w:rPr>
                <w:rFonts w:ascii="微软雅黑" w:eastAsia="微软雅黑" w:hAnsi="微软雅黑" w:cs="宋体" w:hint="eastAsia"/>
                <w:color w:val="000000"/>
                <w:kern w:val="0"/>
                <w:sz w:val="24"/>
                <w:szCs w:val="24"/>
              </w:rPr>
              <w:t>8家门店</w:t>
            </w:r>
            <w:r w:rsidRPr="00DC0EB1">
              <w:rPr>
                <w:rFonts w:ascii="微软雅黑" w:eastAsia="微软雅黑" w:hAnsi="微软雅黑" w:cs="宋体" w:hint="eastAsia"/>
                <w:color w:val="000000"/>
                <w:kern w:val="0"/>
                <w:sz w:val="24"/>
                <w:szCs w:val="24"/>
              </w:rPr>
              <w:t>(不含西藏、新疆、青海、甘肃和内蒙古等西部偏远地区)</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6</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技术性能指标</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见“技术参数要求表”</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7</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质保期要求</w:t>
            </w:r>
          </w:p>
        </w:tc>
        <w:tc>
          <w:tcPr>
            <w:tcW w:w="5100" w:type="dxa"/>
            <w:tcBorders>
              <w:top w:val="nil"/>
              <w:left w:val="nil"/>
              <w:bottom w:val="single" w:sz="4" w:space="0" w:color="auto"/>
              <w:right w:val="single" w:sz="4" w:space="0" w:color="auto"/>
            </w:tcBorders>
            <w:shd w:val="clear" w:color="auto" w:fill="auto"/>
            <w:vAlign w:val="center"/>
            <w:hideMark/>
          </w:tcPr>
          <w:p w:rsidR="00DC0EB1" w:rsidRPr="000D224C" w:rsidRDefault="00DC0EB1" w:rsidP="00DC0EB1">
            <w:pPr>
              <w:widowControl/>
              <w:jc w:val="left"/>
              <w:rPr>
                <w:rFonts w:ascii="微软雅黑" w:eastAsia="微软雅黑" w:hAnsi="微软雅黑" w:cs="宋体"/>
                <w:kern w:val="0"/>
                <w:sz w:val="24"/>
                <w:szCs w:val="24"/>
              </w:rPr>
            </w:pPr>
            <w:r w:rsidRPr="000D224C">
              <w:rPr>
                <w:rFonts w:ascii="微软雅黑" w:eastAsia="微软雅黑" w:hAnsi="微软雅黑" w:cs="宋体" w:hint="eastAsia"/>
                <w:kern w:val="0"/>
                <w:sz w:val="24"/>
                <w:szCs w:val="24"/>
              </w:rPr>
              <w:t>合同期</w:t>
            </w:r>
          </w:p>
        </w:tc>
      </w:tr>
      <w:tr w:rsidR="00DC0EB1" w:rsidRPr="00DC0EB1" w:rsidTr="000D224C">
        <w:trPr>
          <w:trHeight w:val="6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lastRenderedPageBreak/>
              <w:t>8</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投标人的资质条件、能力、信誉</w:t>
            </w:r>
          </w:p>
        </w:tc>
        <w:tc>
          <w:tcPr>
            <w:tcW w:w="5100" w:type="dxa"/>
            <w:tcBorders>
              <w:top w:val="nil"/>
              <w:left w:val="nil"/>
              <w:bottom w:val="single" w:sz="4" w:space="0" w:color="auto"/>
              <w:right w:val="single" w:sz="4" w:space="0" w:color="auto"/>
            </w:tcBorders>
            <w:shd w:val="clear" w:color="auto" w:fill="auto"/>
            <w:vAlign w:val="center"/>
            <w:hideMark/>
          </w:tcPr>
          <w:p w:rsidR="00544790" w:rsidRPr="000D224C" w:rsidRDefault="00544790" w:rsidP="00544790">
            <w:pPr>
              <w:widowControl/>
              <w:jc w:val="left"/>
              <w:rPr>
                <w:rFonts w:ascii="微软雅黑" w:eastAsia="微软雅黑" w:hAnsi="微软雅黑" w:cs="宋体"/>
                <w:color w:val="FF0000"/>
                <w:kern w:val="0"/>
                <w:sz w:val="24"/>
                <w:szCs w:val="24"/>
              </w:rPr>
            </w:pPr>
            <w:r w:rsidRPr="000D224C">
              <w:rPr>
                <w:rFonts w:ascii="微软雅黑" w:eastAsia="微软雅黑" w:hAnsi="微软雅黑" w:cs="宋体" w:hint="eastAsia"/>
                <w:color w:val="FF0000"/>
                <w:kern w:val="0"/>
                <w:sz w:val="24"/>
                <w:szCs w:val="24"/>
              </w:rPr>
              <w:t>1、项目节能率：20%以上；</w:t>
            </w:r>
          </w:p>
          <w:p w:rsidR="00544790" w:rsidRPr="00544790" w:rsidRDefault="00544790" w:rsidP="00544790">
            <w:pPr>
              <w:widowControl/>
              <w:jc w:val="left"/>
              <w:rPr>
                <w:rFonts w:ascii="微软雅黑" w:eastAsia="微软雅黑" w:hAnsi="微软雅黑" w:cs="宋体"/>
                <w:color w:val="000000"/>
                <w:kern w:val="0"/>
                <w:sz w:val="24"/>
                <w:szCs w:val="24"/>
              </w:rPr>
            </w:pPr>
            <w:r w:rsidRPr="00544790">
              <w:rPr>
                <w:rFonts w:ascii="微软雅黑" w:eastAsia="微软雅黑" w:hAnsi="微软雅黑" w:cs="宋体" w:hint="eastAsia"/>
                <w:color w:val="000000"/>
                <w:kern w:val="0"/>
                <w:sz w:val="24"/>
                <w:szCs w:val="24"/>
              </w:rPr>
              <w:t>2、投标人资格注册资金不小于</w:t>
            </w:r>
            <w:r w:rsidR="000D224C">
              <w:rPr>
                <w:rFonts w:ascii="微软雅黑" w:eastAsia="微软雅黑" w:hAnsi="微软雅黑" w:cs="宋体" w:hint="eastAsia"/>
                <w:color w:val="000000"/>
                <w:kern w:val="0"/>
                <w:sz w:val="24"/>
                <w:szCs w:val="24"/>
              </w:rPr>
              <w:t>20</w:t>
            </w:r>
            <w:r w:rsidRPr="00544790">
              <w:rPr>
                <w:rFonts w:ascii="微软雅黑" w:eastAsia="微软雅黑" w:hAnsi="微软雅黑" w:cs="宋体" w:hint="eastAsia"/>
                <w:color w:val="000000"/>
                <w:kern w:val="0"/>
                <w:sz w:val="24"/>
                <w:szCs w:val="24"/>
              </w:rPr>
              <w:t>00万人民币</w:t>
            </w:r>
          </w:p>
          <w:p w:rsidR="00DC0EB1" w:rsidRDefault="00544790" w:rsidP="00544790">
            <w:pPr>
              <w:widowControl/>
              <w:jc w:val="left"/>
              <w:rPr>
                <w:rFonts w:ascii="微软雅黑" w:eastAsia="微软雅黑" w:hAnsi="微软雅黑" w:cs="宋体"/>
                <w:color w:val="000000"/>
                <w:kern w:val="0"/>
                <w:sz w:val="24"/>
                <w:szCs w:val="24"/>
              </w:rPr>
            </w:pPr>
            <w:r w:rsidRPr="00544790">
              <w:rPr>
                <w:rFonts w:ascii="微软雅黑" w:eastAsia="微软雅黑" w:hAnsi="微软雅黑" w:cs="宋体" w:hint="eastAsia"/>
                <w:color w:val="000000"/>
                <w:kern w:val="0"/>
                <w:sz w:val="24"/>
                <w:szCs w:val="24"/>
              </w:rPr>
              <w:t>3、合同能源管理资质5A级</w:t>
            </w:r>
          </w:p>
          <w:p w:rsidR="00384D23" w:rsidRPr="00CF2972" w:rsidRDefault="00384D23" w:rsidP="00384D23">
            <w:pPr>
              <w:widowControl/>
              <w:jc w:val="left"/>
              <w:rPr>
                <w:rFonts w:ascii="微软雅黑" w:eastAsia="微软雅黑" w:hAnsi="微软雅黑" w:cs="宋体"/>
                <w:color w:val="FF0000"/>
                <w:kern w:val="0"/>
                <w:sz w:val="24"/>
                <w:szCs w:val="24"/>
              </w:rPr>
            </w:pPr>
            <w:r w:rsidRPr="000D224C">
              <w:rPr>
                <w:rFonts w:ascii="微软雅黑" w:eastAsia="微软雅黑" w:hAnsi="微软雅黑" w:cs="宋体" w:hint="eastAsia"/>
                <w:color w:val="FF0000"/>
                <w:kern w:val="0"/>
                <w:sz w:val="24"/>
                <w:szCs w:val="24"/>
              </w:rPr>
              <w:t>4、建筑业企业资质证书，附上在职员工：国家注册建造师、注册电气工程师、等技术人员配置。</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9</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是否接受联合投标</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否</w:t>
            </w:r>
          </w:p>
        </w:tc>
      </w:tr>
      <w:tr w:rsidR="00DC0EB1" w:rsidRPr="00DC0EB1" w:rsidTr="000D224C">
        <w:trPr>
          <w:trHeight w:val="6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10</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投标人不得存在的其他情况</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11</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投标准备会</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不召开</w:t>
            </w:r>
          </w:p>
        </w:tc>
      </w:tr>
      <w:tr w:rsidR="00DC0EB1" w:rsidRPr="00DC0EB1" w:rsidTr="000D224C">
        <w:trPr>
          <w:trHeight w:val="345"/>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12</w:t>
            </w:r>
          </w:p>
        </w:tc>
        <w:tc>
          <w:tcPr>
            <w:tcW w:w="2800"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4327A3">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投标人提出问题</w:t>
            </w:r>
            <w:r w:rsidR="004327A3">
              <w:rPr>
                <w:rFonts w:ascii="微软雅黑" w:eastAsia="微软雅黑" w:hAnsi="微软雅黑" w:cs="宋体" w:hint="eastAsia"/>
                <w:color w:val="000000"/>
                <w:kern w:val="0"/>
                <w:sz w:val="24"/>
                <w:szCs w:val="24"/>
              </w:rPr>
              <w:t>截止时间</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4327A3">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时间：2022年</w:t>
            </w:r>
            <w:r w:rsidR="00800B0D">
              <w:rPr>
                <w:rFonts w:ascii="微软雅黑" w:eastAsia="微软雅黑" w:hAnsi="微软雅黑" w:cs="宋体" w:hint="eastAsia"/>
                <w:color w:val="000000"/>
                <w:kern w:val="0"/>
                <w:sz w:val="24"/>
                <w:szCs w:val="24"/>
              </w:rPr>
              <w:t>4</w:t>
            </w:r>
            <w:r w:rsidRPr="00DC0EB1">
              <w:rPr>
                <w:rFonts w:ascii="微软雅黑" w:eastAsia="微软雅黑" w:hAnsi="微软雅黑" w:cs="宋体" w:hint="eastAsia"/>
                <w:color w:val="000000"/>
                <w:kern w:val="0"/>
                <w:sz w:val="24"/>
                <w:szCs w:val="24"/>
              </w:rPr>
              <w:t>月</w:t>
            </w:r>
            <w:r w:rsidR="00985AE1">
              <w:rPr>
                <w:rFonts w:ascii="微软雅黑" w:eastAsia="微软雅黑" w:hAnsi="微软雅黑" w:cs="宋体" w:hint="eastAsia"/>
                <w:color w:val="000000"/>
                <w:kern w:val="0"/>
                <w:sz w:val="24"/>
                <w:szCs w:val="24"/>
              </w:rPr>
              <w:t>1</w:t>
            </w:r>
            <w:r w:rsidR="004327A3">
              <w:rPr>
                <w:rFonts w:ascii="微软雅黑" w:eastAsia="微软雅黑" w:hAnsi="微软雅黑" w:cs="宋体" w:hint="eastAsia"/>
                <w:color w:val="000000"/>
                <w:kern w:val="0"/>
                <w:sz w:val="24"/>
                <w:szCs w:val="24"/>
              </w:rPr>
              <w:t>2</w:t>
            </w:r>
            <w:r w:rsidRPr="00DC0EB1">
              <w:rPr>
                <w:rFonts w:ascii="微软雅黑" w:eastAsia="微软雅黑" w:hAnsi="微软雅黑" w:cs="宋体" w:hint="eastAsia"/>
                <w:color w:val="000000"/>
                <w:kern w:val="0"/>
                <w:sz w:val="24"/>
                <w:szCs w:val="24"/>
              </w:rPr>
              <w:t>日中午12点前</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形式：邮件</w:t>
            </w:r>
            <w:r w:rsidR="004327A3">
              <w:rPr>
                <w:rFonts w:ascii="微软雅黑" w:eastAsia="微软雅黑" w:hAnsi="微软雅黑" w:cs="宋体" w:hint="eastAsia"/>
                <w:color w:val="000000"/>
                <w:kern w:val="0"/>
                <w:sz w:val="24"/>
                <w:szCs w:val="24"/>
              </w:rPr>
              <w:t>、电话</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邮箱:zczhaobiao@renrenle.cn</w:t>
            </w:r>
          </w:p>
        </w:tc>
      </w:tr>
      <w:tr w:rsidR="00DC0EB1" w:rsidRPr="00DC0EB1" w:rsidTr="000D224C">
        <w:trPr>
          <w:trHeight w:val="345"/>
        </w:trPr>
        <w:tc>
          <w:tcPr>
            <w:tcW w:w="1149" w:type="dxa"/>
            <w:vMerge w:val="restart"/>
            <w:tcBorders>
              <w:top w:val="nil"/>
              <w:left w:val="single" w:sz="4" w:space="0" w:color="auto"/>
              <w:bottom w:val="single" w:sz="4" w:space="0" w:color="000000"/>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13</w:t>
            </w:r>
          </w:p>
        </w:tc>
        <w:tc>
          <w:tcPr>
            <w:tcW w:w="2800" w:type="dxa"/>
            <w:vMerge w:val="restart"/>
            <w:tcBorders>
              <w:top w:val="nil"/>
              <w:left w:val="single" w:sz="4" w:space="0" w:color="auto"/>
              <w:bottom w:val="single" w:sz="4" w:space="0" w:color="000000"/>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招标文件澄清发出的形式</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形式：邮件</w:t>
            </w:r>
          </w:p>
        </w:tc>
      </w:tr>
      <w:tr w:rsidR="00DC0EB1" w:rsidRPr="00DC0EB1" w:rsidTr="000D224C">
        <w:trPr>
          <w:trHeight w:val="345"/>
        </w:trPr>
        <w:tc>
          <w:tcPr>
            <w:tcW w:w="1149" w:type="dxa"/>
            <w:vMerge/>
            <w:tcBorders>
              <w:top w:val="nil"/>
              <w:left w:val="single" w:sz="4" w:space="0" w:color="auto"/>
              <w:bottom w:val="single" w:sz="4" w:space="0" w:color="000000"/>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000000"/>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邮箱:zczhaobiao@renrenle.cn</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14</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分包</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否</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15</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实质性要求和条件</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 xml:space="preserve">　</w:t>
            </w:r>
          </w:p>
        </w:tc>
      </w:tr>
      <w:tr w:rsidR="00DC0EB1" w:rsidRPr="00DC0EB1" w:rsidTr="000D224C">
        <w:trPr>
          <w:trHeight w:val="6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16</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其他可以被接受的技术支持资料</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 xml:space="preserve">　</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17</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偏差</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允许，最</w:t>
            </w:r>
            <w:r w:rsidR="00D45067">
              <w:rPr>
                <w:rFonts w:ascii="微软雅黑" w:eastAsia="微软雅黑" w:hAnsi="微软雅黑" w:cs="宋体" w:hint="eastAsia"/>
                <w:color w:val="000000"/>
                <w:kern w:val="0"/>
                <w:sz w:val="24"/>
                <w:szCs w:val="24"/>
              </w:rPr>
              <w:t xml:space="preserve"> </w:t>
            </w:r>
            <w:r w:rsidRPr="00DC0EB1">
              <w:rPr>
                <w:rFonts w:ascii="微软雅黑" w:eastAsia="微软雅黑" w:hAnsi="微软雅黑" w:cs="宋体" w:hint="eastAsia"/>
                <w:color w:val="000000"/>
                <w:kern w:val="0"/>
                <w:sz w:val="24"/>
                <w:szCs w:val="24"/>
              </w:rPr>
              <w:t>大偏差值见“技术参数要求表”</w:t>
            </w:r>
          </w:p>
        </w:tc>
      </w:tr>
      <w:tr w:rsidR="00DC0EB1" w:rsidRPr="00DC0EB1" w:rsidTr="000D224C">
        <w:trPr>
          <w:trHeight w:val="345"/>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18</w:t>
            </w:r>
          </w:p>
        </w:tc>
        <w:tc>
          <w:tcPr>
            <w:tcW w:w="2800"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投标人要求澄清招标文件</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4327A3">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时间：2022年</w:t>
            </w:r>
            <w:r w:rsidR="00800B0D">
              <w:rPr>
                <w:rFonts w:ascii="微软雅黑" w:eastAsia="微软雅黑" w:hAnsi="微软雅黑" w:cs="宋体" w:hint="eastAsia"/>
                <w:color w:val="000000"/>
                <w:kern w:val="0"/>
                <w:sz w:val="24"/>
                <w:szCs w:val="24"/>
              </w:rPr>
              <w:t>4</w:t>
            </w:r>
            <w:r w:rsidRPr="00DC0EB1">
              <w:rPr>
                <w:rFonts w:ascii="微软雅黑" w:eastAsia="微软雅黑" w:hAnsi="微软雅黑" w:cs="宋体" w:hint="eastAsia"/>
                <w:color w:val="000000"/>
                <w:kern w:val="0"/>
                <w:sz w:val="24"/>
                <w:szCs w:val="24"/>
              </w:rPr>
              <w:t>月</w:t>
            </w:r>
            <w:r w:rsidR="00800B0D">
              <w:rPr>
                <w:rFonts w:ascii="微软雅黑" w:eastAsia="微软雅黑" w:hAnsi="微软雅黑" w:cs="宋体" w:hint="eastAsia"/>
                <w:color w:val="000000"/>
                <w:kern w:val="0"/>
                <w:sz w:val="24"/>
                <w:szCs w:val="24"/>
              </w:rPr>
              <w:t>1</w:t>
            </w:r>
            <w:r w:rsidR="004327A3">
              <w:rPr>
                <w:rFonts w:ascii="微软雅黑" w:eastAsia="微软雅黑" w:hAnsi="微软雅黑" w:cs="宋体" w:hint="eastAsia"/>
                <w:color w:val="000000"/>
                <w:kern w:val="0"/>
                <w:sz w:val="24"/>
                <w:szCs w:val="24"/>
              </w:rPr>
              <w:t>2</w:t>
            </w:r>
            <w:r w:rsidRPr="00DC0EB1">
              <w:rPr>
                <w:rFonts w:ascii="微软雅黑" w:eastAsia="微软雅黑" w:hAnsi="微软雅黑" w:cs="宋体" w:hint="eastAsia"/>
                <w:color w:val="000000"/>
                <w:kern w:val="0"/>
                <w:sz w:val="24"/>
                <w:szCs w:val="24"/>
              </w:rPr>
              <w:t>日</w:t>
            </w:r>
            <w:r w:rsidR="004327A3" w:rsidRPr="00DC0EB1">
              <w:rPr>
                <w:rFonts w:ascii="微软雅黑" w:eastAsia="微软雅黑" w:hAnsi="微软雅黑" w:cs="宋体" w:hint="eastAsia"/>
                <w:color w:val="000000"/>
                <w:kern w:val="0"/>
                <w:sz w:val="24"/>
                <w:szCs w:val="24"/>
              </w:rPr>
              <w:t>中午12点前</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形式：邮件</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邮箱:zczhaobiao@renrenle.cn</w:t>
            </w:r>
          </w:p>
        </w:tc>
      </w:tr>
      <w:tr w:rsidR="00DC0EB1" w:rsidRPr="00DC0EB1" w:rsidTr="000D224C">
        <w:trPr>
          <w:trHeight w:val="345"/>
        </w:trPr>
        <w:tc>
          <w:tcPr>
            <w:tcW w:w="1149" w:type="dxa"/>
            <w:vMerge w:val="restart"/>
            <w:tcBorders>
              <w:top w:val="nil"/>
              <w:left w:val="single" w:sz="4" w:space="0" w:color="auto"/>
              <w:bottom w:val="single" w:sz="4" w:space="0" w:color="000000"/>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19</w:t>
            </w:r>
          </w:p>
        </w:tc>
        <w:tc>
          <w:tcPr>
            <w:tcW w:w="2800" w:type="dxa"/>
            <w:vMerge w:val="restart"/>
            <w:tcBorders>
              <w:top w:val="nil"/>
              <w:left w:val="single" w:sz="4" w:space="0" w:color="auto"/>
              <w:bottom w:val="single" w:sz="4" w:space="0" w:color="000000"/>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招标文件澄清发出的形式</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形式：邮件</w:t>
            </w:r>
          </w:p>
        </w:tc>
      </w:tr>
      <w:tr w:rsidR="00DC0EB1" w:rsidRPr="00DC0EB1" w:rsidTr="000D224C">
        <w:trPr>
          <w:trHeight w:val="345"/>
        </w:trPr>
        <w:tc>
          <w:tcPr>
            <w:tcW w:w="1149" w:type="dxa"/>
            <w:vMerge/>
            <w:tcBorders>
              <w:top w:val="nil"/>
              <w:left w:val="single" w:sz="4" w:space="0" w:color="auto"/>
              <w:bottom w:val="single" w:sz="4" w:space="0" w:color="000000"/>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000000"/>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邮箱:zczhaobiao@renrenle.cn</w:t>
            </w:r>
          </w:p>
        </w:tc>
      </w:tr>
      <w:tr w:rsidR="00DC0EB1" w:rsidRPr="00DC0EB1" w:rsidTr="000D224C">
        <w:trPr>
          <w:trHeight w:val="345"/>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20</w:t>
            </w:r>
          </w:p>
        </w:tc>
        <w:tc>
          <w:tcPr>
            <w:tcW w:w="2800"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投标人确认收到招标文件澄清</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4327A3">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时间：2022年</w:t>
            </w:r>
            <w:r w:rsidR="00800B0D">
              <w:rPr>
                <w:rFonts w:ascii="微软雅黑" w:eastAsia="微软雅黑" w:hAnsi="微软雅黑" w:cs="宋体" w:hint="eastAsia"/>
                <w:color w:val="000000"/>
                <w:kern w:val="0"/>
                <w:sz w:val="24"/>
                <w:szCs w:val="24"/>
              </w:rPr>
              <w:t>4</w:t>
            </w:r>
            <w:r w:rsidRPr="00DC0EB1">
              <w:rPr>
                <w:rFonts w:ascii="微软雅黑" w:eastAsia="微软雅黑" w:hAnsi="微软雅黑" w:cs="宋体" w:hint="eastAsia"/>
                <w:color w:val="000000"/>
                <w:kern w:val="0"/>
                <w:sz w:val="24"/>
                <w:szCs w:val="24"/>
              </w:rPr>
              <w:t>月</w:t>
            </w:r>
            <w:r w:rsidR="004327A3">
              <w:rPr>
                <w:rFonts w:ascii="微软雅黑" w:eastAsia="微软雅黑" w:hAnsi="微软雅黑" w:cs="宋体" w:hint="eastAsia"/>
                <w:color w:val="000000"/>
                <w:kern w:val="0"/>
                <w:sz w:val="24"/>
                <w:szCs w:val="24"/>
              </w:rPr>
              <w:t>12</w:t>
            </w:r>
            <w:r w:rsidRPr="00DC0EB1">
              <w:rPr>
                <w:rFonts w:ascii="微软雅黑" w:eastAsia="微软雅黑" w:hAnsi="微软雅黑" w:cs="宋体" w:hint="eastAsia"/>
                <w:color w:val="000000"/>
                <w:kern w:val="0"/>
                <w:sz w:val="24"/>
                <w:szCs w:val="24"/>
              </w:rPr>
              <w:t>日下午6点前</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形式：邮件</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邮箱:zczhaobiao@renrenle.cn</w:t>
            </w:r>
          </w:p>
        </w:tc>
      </w:tr>
      <w:tr w:rsidR="00DC0EB1" w:rsidRPr="00DC0EB1" w:rsidTr="000D224C">
        <w:trPr>
          <w:trHeight w:val="345"/>
        </w:trPr>
        <w:tc>
          <w:tcPr>
            <w:tcW w:w="1149" w:type="dxa"/>
            <w:vMerge w:val="restart"/>
            <w:tcBorders>
              <w:top w:val="nil"/>
              <w:left w:val="single" w:sz="4" w:space="0" w:color="auto"/>
              <w:bottom w:val="single" w:sz="4" w:space="0" w:color="000000"/>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21</w:t>
            </w:r>
          </w:p>
        </w:tc>
        <w:tc>
          <w:tcPr>
            <w:tcW w:w="2800" w:type="dxa"/>
            <w:vMerge w:val="restart"/>
            <w:tcBorders>
              <w:top w:val="nil"/>
              <w:left w:val="single" w:sz="4" w:space="0" w:color="auto"/>
              <w:bottom w:val="single" w:sz="4" w:space="0" w:color="000000"/>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招标文件修改发出的形式</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形式：邮件</w:t>
            </w:r>
          </w:p>
        </w:tc>
      </w:tr>
      <w:tr w:rsidR="00DC0EB1" w:rsidRPr="00DC0EB1" w:rsidTr="000D224C">
        <w:trPr>
          <w:trHeight w:val="345"/>
        </w:trPr>
        <w:tc>
          <w:tcPr>
            <w:tcW w:w="1149" w:type="dxa"/>
            <w:vMerge/>
            <w:tcBorders>
              <w:top w:val="nil"/>
              <w:left w:val="single" w:sz="4" w:space="0" w:color="auto"/>
              <w:bottom w:val="single" w:sz="4" w:space="0" w:color="000000"/>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000000"/>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邮箱:zczhaobiao@renrenle.cn</w:t>
            </w:r>
          </w:p>
        </w:tc>
      </w:tr>
      <w:tr w:rsidR="00DC0EB1" w:rsidRPr="00DC0EB1" w:rsidTr="000D224C">
        <w:trPr>
          <w:trHeight w:val="345"/>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22</w:t>
            </w:r>
          </w:p>
        </w:tc>
        <w:tc>
          <w:tcPr>
            <w:tcW w:w="2800"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投标人确认收到招标文件修改</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4327A3">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时间：2022年</w:t>
            </w:r>
            <w:r w:rsidR="00800B0D">
              <w:rPr>
                <w:rFonts w:ascii="微软雅黑" w:eastAsia="微软雅黑" w:hAnsi="微软雅黑" w:cs="宋体" w:hint="eastAsia"/>
                <w:color w:val="000000"/>
                <w:kern w:val="0"/>
                <w:sz w:val="24"/>
                <w:szCs w:val="24"/>
              </w:rPr>
              <w:t>4</w:t>
            </w:r>
            <w:r w:rsidRPr="00DC0EB1">
              <w:rPr>
                <w:rFonts w:ascii="微软雅黑" w:eastAsia="微软雅黑" w:hAnsi="微软雅黑" w:cs="宋体" w:hint="eastAsia"/>
                <w:color w:val="000000"/>
                <w:kern w:val="0"/>
                <w:sz w:val="24"/>
                <w:szCs w:val="24"/>
              </w:rPr>
              <w:t>月</w:t>
            </w:r>
            <w:r w:rsidR="004327A3">
              <w:rPr>
                <w:rFonts w:ascii="微软雅黑" w:eastAsia="微软雅黑" w:hAnsi="微软雅黑" w:cs="宋体" w:hint="eastAsia"/>
                <w:color w:val="000000"/>
                <w:kern w:val="0"/>
                <w:sz w:val="24"/>
                <w:szCs w:val="24"/>
              </w:rPr>
              <w:t>12</w:t>
            </w:r>
            <w:r w:rsidRPr="00DC0EB1">
              <w:rPr>
                <w:rFonts w:ascii="微软雅黑" w:eastAsia="微软雅黑" w:hAnsi="微软雅黑" w:cs="宋体" w:hint="eastAsia"/>
                <w:color w:val="000000"/>
                <w:kern w:val="0"/>
                <w:sz w:val="24"/>
                <w:szCs w:val="24"/>
              </w:rPr>
              <w:t>日下午6点前</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形式：邮件</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邮箱:zczhaobiao@renrenle.cn</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23</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增值税税金的计算方法</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 xml:space="preserve">　</w:t>
            </w:r>
          </w:p>
        </w:tc>
      </w:tr>
      <w:tr w:rsidR="00DC0EB1" w:rsidRPr="00DC0EB1" w:rsidTr="000D224C">
        <w:trPr>
          <w:trHeight w:val="6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24</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投标报价的其他要求</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除报价表中单独说明外,报价应包含安装/运输/保险等一系列费用</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25</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投标有效期</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90天</w:t>
            </w:r>
          </w:p>
        </w:tc>
      </w:tr>
      <w:tr w:rsidR="00943F57" w:rsidRPr="00DC0EB1" w:rsidTr="008226A2">
        <w:trPr>
          <w:trHeight w:val="345"/>
        </w:trPr>
        <w:tc>
          <w:tcPr>
            <w:tcW w:w="1149" w:type="dxa"/>
            <w:vMerge w:val="restart"/>
            <w:tcBorders>
              <w:top w:val="nil"/>
              <w:left w:val="single" w:sz="4" w:space="0" w:color="auto"/>
              <w:right w:val="single" w:sz="4" w:space="0" w:color="auto"/>
            </w:tcBorders>
            <w:shd w:val="clear" w:color="auto" w:fill="auto"/>
            <w:vAlign w:val="center"/>
            <w:hideMark/>
          </w:tcPr>
          <w:p w:rsidR="00943F57" w:rsidRPr="00DC0EB1" w:rsidRDefault="00943F57"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26</w:t>
            </w:r>
          </w:p>
        </w:tc>
        <w:tc>
          <w:tcPr>
            <w:tcW w:w="2800" w:type="dxa"/>
            <w:vMerge w:val="restart"/>
            <w:tcBorders>
              <w:top w:val="nil"/>
              <w:left w:val="nil"/>
              <w:right w:val="single" w:sz="4" w:space="0" w:color="auto"/>
            </w:tcBorders>
            <w:shd w:val="clear" w:color="auto" w:fill="auto"/>
            <w:vAlign w:val="center"/>
            <w:hideMark/>
          </w:tcPr>
          <w:p w:rsidR="00943F57" w:rsidRPr="00DC0EB1" w:rsidRDefault="00943F57"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投标保证金</w:t>
            </w:r>
          </w:p>
        </w:tc>
        <w:tc>
          <w:tcPr>
            <w:tcW w:w="5100" w:type="dxa"/>
            <w:tcBorders>
              <w:top w:val="nil"/>
              <w:left w:val="nil"/>
              <w:bottom w:val="single" w:sz="4" w:space="0" w:color="auto"/>
              <w:right w:val="single" w:sz="4" w:space="0" w:color="auto"/>
            </w:tcBorders>
            <w:shd w:val="clear" w:color="auto" w:fill="auto"/>
            <w:vAlign w:val="center"/>
            <w:hideMark/>
          </w:tcPr>
          <w:p w:rsidR="00943F57" w:rsidRPr="004327A3" w:rsidRDefault="00943F57" w:rsidP="00DC0EB1">
            <w:pPr>
              <w:widowControl/>
              <w:jc w:val="left"/>
              <w:rPr>
                <w:rFonts w:ascii="微软雅黑" w:eastAsia="微软雅黑" w:hAnsi="微软雅黑" w:cs="宋体"/>
                <w:color w:val="FF0000"/>
                <w:kern w:val="0"/>
                <w:sz w:val="24"/>
                <w:szCs w:val="24"/>
              </w:rPr>
            </w:pPr>
            <w:r w:rsidRPr="00943F57">
              <w:rPr>
                <w:rFonts w:ascii="微软雅黑" w:eastAsia="微软雅黑" w:hAnsi="微软雅黑" w:cs="宋体" w:hint="eastAsia"/>
                <w:color w:val="000000"/>
                <w:kern w:val="0"/>
                <w:sz w:val="22"/>
              </w:rPr>
              <w:t>投标保证金形式：电汇</w:t>
            </w:r>
          </w:p>
        </w:tc>
      </w:tr>
      <w:tr w:rsidR="00943F57" w:rsidRPr="00DC0EB1" w:rsidTr="008226A2">
        <w:trPr>
          <w:trHeight w:val="345"/>
        </w:trPr>
        <w:tc>
          <w:tcPr>
            <w:tcW w:w="1149" w:type="dxa"/>
            <w:vMerge/>
            <w:tcBorders>
              <w:left w:val="single" w:sz="4" w:space="0" w:color="auto"/>
              <w:right w:val="single" w:sz="4" w:space="0" w:color="auto"/>
            </w:tcBorders>
            <w:shd w:val="clear" w:color="auto" w:fill="auto"/>
            <w:vAlign w:val="center"/>
          </w:tcPr>
          <w:p w:rsidR="00943F57" w:rsidRPr="00DC0EB1" w:rsidRDefault="00943F57" w:rsidP="00DC0EB1">
            <w:pPr>
              <w:widowControl/>
              <w:jc w:val="center"/>
              <w:rPr>
                <w:rFonts w:ascii="微软雅黑" w:eastAsia="微软雅黑" w:hAnsi="微软雅黑" w:cs="宋体"/>
                <w:color w:val="000000"/>
                <w:kern w:val="0"/>
                <w:sz w:val="24"/>
                <w:szCs w:val="24"/>
              </w:rPr>
            </w:pPr>
          </w:p>
        </w:tc>
        <w:tc>
          <w:tcPr>
            <w:tcW w:w="2800" w:type="dxa"/>
            <w:vMerge/>
            <w:tcBorders>
              <w:left w:val="nil"/>
              <w:right w:val="single" w:sz="4" w:space="0" w:color="auto"/>
            </w:tcBorders>
            <w:shd w:val="clear" w:color="auto" w:fill="auto"/>
            <w:vAlign w:val="center"/>
          </w:tcPr>
          <w:p w:rsidR="00943F57" w:rsidRPr="00DC0EB1" w:rsidRDefault="00943F57"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tcPr>
          <w:p w:rsidR="00943F57" w:rsidRPr="004327A3" w:rsidRDefault="00943F57" w:rsidP="00DC0EB1">
            <w:pPr>
              <w:widowControl/>
              <w:jc w:val="left"/>
              <w:rPr>
                <w:rFonts w:ascii="微软雅黑" w:eastAsia="微软雅黑" w:hAnsi="微软雅黑" w:cs="宋体"/>
                <w:color w:val="FF0000"/>
                <w:kern w:val="0"/>
                <w:sz w:val="24"/>
                <w:szCs w:val="24"/>
              </w:rPr>
            </w:pPr>
            <w:r w:rsidRPr="005B5C10">
              <w:rPr>
                <w:rFonts w:ascii="微软雅黑" w:eastAsia="微软雅黑" w:hAnsi="微软雅黑" w:cs="宋体" w:hint="eastAsia"/>
                <w:color w:val="FF0000"/>
                <w:kern w:val="0"/>
                <w:sz w:val="22"/>
              </w:rPr>
              <w:t>投标保证金金额：</w:t>
            </w:r>
            <w:r>
              <w:rPr>
                <w:rFonts w:ascii="微软雅黑" w:eastAsia="微软雅黑" w:hAnsi="微软雅黑" w:cs="宋体" w:hint="eastAsia"/>
                <w:color w:val="FF0000"/>
                <w:kern w:val="0"/>
                <w:sz w:val="22"/>
              </w:rPr>
              <w:t>贰</w:t>
            </w:r>
            <w:r w:rsidRPr="005B5C10">
              <w:rPr>
                <w:rFonts w:ascii="微软雅黑" w:eastAsia="微软雅黑" w:hAnsi="微软雅黑" w:cs="宋体" w:hint="eastAsia"/>
                <w:color w:val="FF0000"/>
                <w:kern w:val="0"/>
                <w:sz w:val="22"/>
              </w:rPr>
              <w:t>万元</w:t>
            </w:r>
            <w:r>
              <w:rPr>
                <w:rFonts w:ascii="微软雅黑" w:eastAsia="微软雅黑" w:hAnsi="微软雅黑" w:cs="宋体" w:hint="eastAsia"/>
                <w:color w:val="FF0000"/>
                <w:kern w:val="0"/>
                <w:sz w:val="22"/>
              </w:rPr>
              <w:t>（20000元）</w:t>
            </w:r>
          </w:p>
        </w:tc>
      </w:tr>
      <w:tr w:rsidR="00943F57" w:rsidRPr="00DC0EB1" w:rsidTr="008226A2">
        <w:trPr>
          <w:trHeight w:val="345"/>
        </w:trPr>
        <w:tc>
          <w:tcPr>
            <w:tcW w:w="1149" w:type="dxa"/>
            <w:vMerge/>
            <w:tcBorders>
              <w:left w:val="single" w:sz="4" w:space="0" w:color="auto"/>
              <w:right w:val="single" w:sz="4" w:space="0" w:color="auto"/>
            </w:tcBorders>
            <w:shd w:val="clear" w:color="auto" w:fill="auto"/>
            <w:vAlign w:val="center"/>
          </w:tcPr>
          <w:p w:rsidR="00943F57" w:rsidRPr="00DC0EB1" w:rsidRDefault="00943F57" w:rsidP="00DC0EB1">
            <w:pPr>
              <w:widowControl/>
              <w:jc w:val="center"/>
              <w:rPr>
                <w:rFonts w:ascii="微软雅黑" w:eastAsia="微软雅黑" w:hAnsi="微软雅黑" w:cs="宋体"/>
                <w:color w:val="000000"/>
                <w:kern w:val="0"/>
                <w:sz w:val="24"/>
                <w:szCs w:val="24"/>
              </w:rPr>
            </w:pPr>
          </w:p>
        </w:tc>
        <w:tc>
          <w:tcPr>
            <w:tcW w:w="2800" w:type="dxa"/>
            <w:vMerge/>
            <w:tcBorders>
              <w:left w:val="nil"/>
              <w:right w:val="single" w:sz="4" w:space="0" w:color="auto"/>
            </w:tcBorders>
            <w:shd w:val="clear" w:color="auto" w:fill="auto"/>
            <w:vAlign w:val="center"/>
          </w:tcPr>
          <w:p w:rsidR="00943F57" w:rsidRPr="00DC0EB1" w:rsidRDefault="00943F57"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tcPr>
          <w:p w:rsidR="00943F57" w:rsidRPr="004327A3" w:rsidRDefault="00943F57" w:rsidP="00DC0EB1">
            <w:pPr>
              <w:widowControl/>
              <w:jc w:val="left"/>
              <w:rPr>
                <w:rFonts w:ascii="微软雅黑" w:eastAsia="微软雅黑" w:hAnsi="微软雅黑" w:cs="宋体"/>
                <w:color w:val="FF0000"/>
                <w:kern w:val="0"/>
                <w:sz w:val="24"/>
                <w:szCs w:val="24"/>
              </w:rPr>
            </w:pPr>
            <w:r w:rsidRPr="004974A7">
              <w:rPr>
                <w:rFonts w:ascii="微软雅黑" w:eastAsia="微软雅黑" w:hAnsi="微软雅黑" w:cs="宋体" w:hint="eastAsia"/>
                <w:color w:val="000000"/>
                <w:kern w:val="0"/>
                <w:sz w:val="22"/>
              </w:rPr>
              <w:t>收款人：人人乐连锁商业集团股份有限公司</w:t>
            </w:r>
          </w:p>
        </w:tc>
      </w:tr>
      <w:tr w:rsidR="00943F57" w:rsidRPr="00DC0EB1" w:rsidTr="008226A2">
        <w:trPr>
          <w:trHeight w:val="345"/>
        </w:trPr>
        <w:tc>
          <w:tcPr>
            <w:tcW w:w="1149" w:type="dxa"/>
            <w:vMerge/>
            <w:tcBorders>
              <w:left w:val="single" w:sz="4" w:space="0" w:color="auto"/>
              <w:right w:val="single" w:sz="4" w:space="0" w:color="auto"/>
            </w:tcBorders>
            <w:shd w:val="clear" w:color="auto" w:fill="auto"/>
            <w:vAlign w:val="center"/>
          </w:tcPr>
          <w:p w:rsidR="00943F57" w:rsidRPr="00DC0EB1" w:rsidRDefault="00943F57" w:rsidP="00DC0EB1">
            <w:pPr>
              <w:widowControl/>
              <w:jc w:val="center"/>
              <w:rPr>
                <w:rFonts w:ascii="微软雅黑" w:eastAsia="微软雅黑" w:hAnsi="微软雅黑" w:cs="宋体"/>
                <w:color w:val="000000"/>
                <w:kern w:val="0"/>
                <w:sz w:val="24"/>
                <w:szCs w:val="24"/>
              </w:rPr>
            </w:pPr>
          </w:p>
        </w:tc>
        <w:tc>
          <w:tcPr>
            <w:tcW w:w="2800" w:type="dxa"/>
            <w:vMerge/>
            <w:tcBorders>
              <w:left w:val="nil"/>
              <w:right w:val="single" w:sz="4" w:space="0" w:color="auto"/>
            </w:tcBorders>
            <w:shd w:val="clear" w:color="auto" w:fill="auto"/>
            <w:vAlign w:val="center"/>
          </w:tcPr>
          <w:p w:rsidR="00943F57" w:rsidRPr="00DC0EB1" w:rsidRDefault="00943F57"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tcPr>
          <w:p w:rsidR="00943F57" w:rsidRPr="004327A3" w:rsidRDefault="00943F57" w:rsidP="00DC0EB1">
            <w:pPr>
              <w:widowControl/>
              <w:jc w:val="left"/>
              <w:rPr>
                <w:rFonts w:ascii="微软雅黑" w:eastAsia="微软雅黑" w:hAnsi="微软雅黑" w:cs="宋体"/>
                <w:color w:val="FF0000"/>
                <w:kern w:val="0"/>
                <w:sz w:val="24"/>
                <w:szCs w:val="24"/>
              </w:rPr>
            </w:pPr>
            <w:r w:rsidRPr="004974A7">
              <w:rPr>
                <w:rFonts w:ascii="微软雅黑" w:eastAsia="微软雅黑" w:hAnsi="微软雅黑" w:cs="宋体" w:hint="eastAsia"/>
                <w:color w:val="000000"/>
                <w:kern w:val="0"/>
                <w:sz w:val="22"/>
              </w:rPr>
              <w:t>开户银行：建行深圳南油支行</w:t>
            </w:r>
          </w:p>
        </w:tc>
      </w:tr>
      <w:tr w:rsidR="00943F57" w:rsidRPr="00DC0EB1" w:rsidTr="008226A2">
        <w:trPr>
          <w:trHeight w:val="345"/>
        </w:trPr>
        <w:tc>
          <w:tcPr>
            <w:tcW w:w="1149" w:type="dxa"/>
            <w:vMerge/>
            <w:tcBorders>
              <w:left w:val="single" w:sz="4" w:space="0" w:color="auto"/>
              <w:right w:val="single" w:sz="4" w:space="0" w:color="auto"/>
            </w:tcBorders>
            <w:shd w:val="clear" w:color="auto" w:fill="auto"/>
            <w:vAlign w:val="center"/>
          </w:tcPr>
          <w:p w:rsidR="00943F57" w:rsidRPr="00DC0EB1" w:rsidRDefault="00943F57" w:rsidP="00DC0EB1">
            <w:pPr>
              <w:widowControl/>
              <w:jc w:val="center"/>
              <w:rPr>
                <w:rFonts w:ascii="微软雅黑" w:eastAsia="微软雅黑" w:hAnsi="微软雅黑" w:cs="宋体"/>
                <w:color w:val="000000"/>
                <w:kern w:val="0"/>
                <w:sz w:val="24"/>
                <w:szCs w:val="24"/>
              </w:rPr>
            </w:pPr>
          </w:p>
        </w:tc>
        <w:tc>
          <w:tcPr>
            <w:tcW w:w="2800" w:type="dxa"/>
            <w:vMerge/>
            <w:tcBorders>
              <w:left w:val="nil"/>
              <w:right w:val="single" w:sz="4" w:space="0" w:color="auto"/>
            </w:tcBorders>
            <w:shd w:val="clear" w:color="auto" w:fill="auto"/>
            <w:vAlign w:val="center"/>
          </w:tcPr>
          <w:p w:rsidR="00943F57" w:rsidRPr="00DC0EB1" w:rsidRDefault="00943F57"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tcPr>
          <w:p w:rsidR="00943F57" w:rsidRPr="004327A3" w:rsidRDefault="00943F57" w:rsidP="00DC0EB1">
            <w:pPr>
              <w:widowControl/>
              <w:jc w:val="left"/>
              <w:rPr>
                <w:rFonts w:ascii="微软雅黑" w:eastAsia="微软雅黑" w:hAnsi="微软雅黑" w:cs="宋体"/>
                <w:color w:val="FF0000"/>
                <w:kern w:val="0"/>
                <w:sz w:val="24"/>
                <w:szCs w:val="24"/>
              </w:rPr>
            </w:pPr>
            <w:r w:rsidRPr="004974A7">
              <w:rPr>
                <w:rFonts w:ascii="微软雅黑" w:eastAsia="微软雅黑" w:hAnsi="微软雅黑" w:cs="宋体" w:hint="eastAsia"/>
                <w:color w:val="000000"/>
                <w:kern w:val="0"/>
                <w:sz w:val="22"/>
              </w:rPr>
              <w:t>账号：44201519000052505485</w:t>
            </w:r>
          </w:p>
        </w:tc>
      </w:tr>
      <w:tr w:rsidR="00943F57" w:rsidRPr="00DC0EB1" w:rsidTr="008226A2">
        <w:trPr>
          <w:trHeight w:val="345"/>
        </w:trPr>
        <w:tc>
          <w:tcPr>
            <w:tcW w:w="1149" w:type="dxa"/>
            <w:vMerge/>
            <w:tcBorders>
              <w:left w:val="single" w:sz="4" w:space="0" w:color="auto"/>
              <w:bottom w:val="single" w:sz="4" w:space="0" w:color="auto"/>
              <w:right w:val="single" w:sz="4" w:space="0" w:color="auto"/>
            </w:tcBorders>
            <w:shd w:val="clear" w:color="auto" w:fill="auto"/>
            <w:vAlign w:val="center"/>
          </w:tcPr>
          <w:p w:rsidR="00943F57" w:rsidRPr="00DC0EB1" w:rsidRDefault="00943F57" w:rsidP="00DC0EB1">
            <w:pPr>
              <w:widowControl/>
              <w:jc w:val="center"/>
              <w:rPr>
                <w:rFonts w:ascii="微软雅黑" w:eastAsia="微软雅黑" w:hAnsi="微软雅黑" w:cs="宋体"/>
                <w:color w:val="000000"/>
                <w:kern w:val="0"/>
                <w:sz w:val="24"/>
                <w:szCs w:val="24"/>
              </w:rPr>
            </w:pPr>
          </w:p>
        </w:tc>
        <w:tc>
          <w:tcPr>
            <w:tcW w:w="2800" w:type="dxa"/>
            <w:vMerge/>
            <w:tcBorders>
              <w:left w:val="nil"/>
              <w:bottom w:val="single" w:sz="4" w:space="0" w:color="auto"/>
              <w:right w:val="single" w:sz="4" w:space="0" w:color="auto"/>
            </w:tcBorders>
            <w:shd w:val="clear" w:color="auto" w:fill="auto"/>
            <w:vAlign w:val="center"/>
          </w:tcPr>
          <w:p w:rsidR="00943F57" w:rsidRPr="00DC0EB1" w:rsidRDefault="00943F57"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tcPr>
          <w:p w:rsidR="00943F57" w:rsidRPr="004327A3" w:rsidRDefault="00943F57" w:rsidP="00943F57">
            <w:pPr>
              <w:widowControl/>
              <w:jc w:val="left"/>
              <w:rPr>
                <w:rFonts w:ascii="微软雅黑" w:eastAsia="微软雅黑" w:hAnsi="微软雅黑" w:cs="宋体"/>
                <w:color w:val="FF0000"/>
                <w:kern w:val="0"/>
                <w:sz w:val="24"/>
                <w:szCs w:val="24"/>
              </w:rPr>
            </w:pPr>
            <w:r w:rsidRPr="004974A7">
              <w:rPr>
                <w:rFonts w:ascii="微软雅黑" w:eastAsia="微软雅黑" w:hAnsi="微软雅黑" w:cs="宋体" w:hint="eastAsia"/>
                <w:color w:val="000000"/>
                <w:kern w:val="0"/>
                <w:sz w:val="22"/>
              </w:rPr>
              <w:t>转账备注</w:t>
            </w:r>
            <w:r w:rsidRPr="00943F57">
              <w:rPr>
                <w:rFonts w:ascii="微软雅黑" w:eastAsia="微软雅黑" w:hAnsi="微软雅黑" w:cs="宋体" w:hint="eastAsia"/>
                <w:color w:val="000000"/>
                <w:kern w:val="0"/>
                <w:sz w:val="22"/>
              </w:rPr>
              <w:t>：节能改造EMC投标保证金</w:t>
            </w:r>
          </w:p>
        </w:tc>
      </w:tr>
      <w:tr w:rsidR="00DC0EB1" w:rsidRPr="00DC0EB1" w:rsidTr="000D224C">
        <w:trPr>
          <w:trHeight w:val="6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lastRenderedPageBreak/>
              <w:t>27</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是否允许递交备选投标方案</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否</w:t>
            </w:r>
          </w:p>
        </w:tc>
      </w:tr>
      <w:tr w:rsidR="00DC0EB1" w:rsidRPr="00DC0EB1" w:rsidTr="000D224C">
        <w:trPr>
          <w:trHeight w:val="345"/>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28</w:t>
            </w:r>
          </w:p>
        </w:tc>
        <w:tc>
          <w:tcPr>
            <w:tcW w:w="2800"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投标文件副本份数及其他要求</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投标副本份数;1份</w:t>
            </w:r>
          </w:p>
        </w:tc>
      </w:tr>
      <w:tr w:rsidR="00DC0EB1" w:rsidRPr="00DC0EB1" w:rsidTr="000D224C">
        <w:trPr>
          <w:trHeight w:val="103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29</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投标文件是否需分册装订</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不需要</w:t>
            </w:r>
          </w:p>
        </w:tc>
      </w:tr>
      <w:tr w:rsidR="00DC0EB1" w:rsidRPr="00DC0EB1" w:rsidTr="000D224C">
        <w:trPr>
          <w:trHeight w:val="345"/>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30</w:t>
            </w:r>
          </w:p>
        </w:tc>
        <w:tc>
          <w:tcPr>
            <w:tcW w:w="2800"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封套上应载明的信息</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招标人名称:</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招标人地址:</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93161E">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＿＿＿＿(项目名称)</w:t>
            </w:r>
            <w:r w:rsidR="0093161E">
              <w:rPr>
                <w:rFonts w:ascii="微软雅黑" w:eastAsia="微软雅黑" w:hAnsi="微软雅黑" w:cs="宋体" w:hint="eastAsia"/>
                <w:color w:val="000000"/>
                <w:kern w:val="0"/>
                <w:sz w:val="24"/>
                <w:szCs w:val="24"/>
              </w:rPr>
              <w:t>节能改造EMC</w:t>
            </w:r>
            <w:r w:rsidRPr="00DC0EB1">
              <w:rPr>
                <w:rFonts w:ascii="微软雅黑" w:eastAsia="微软雅黑" w:hAnsi="微软雅黑" w:cs="宋体" w:hint="eastAsia"/>
                <w:color w:val="000000"/>
                <w:kern w:val="0"/>
                <w:sz w:val="24"/>
                <w:szCs w:val="24"/>
              </w:rPr>
              <w:t>招标项目投标文件</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招标项目编号:</w:t>
            </w:r>
          </w:p>
        </w:tc>
      </w:tr>
      <w:tr w:rsidR="00DC0EB1" w:rsidRPr="00DC0EB1" w:rsidTr="000D224C">
        <w:trPr>
          <w:trHeight w:val="345"/>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在  年  月  日  时前不得开启</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31</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投标截止时间</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4327A3" w:rsidP="00800B0D">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截止</w:t>
            </w:r>
            <w:r>
              <w:rPr>
                <w:rFonts w:ascii="微软雅黑" w:eastAsia="微软雅黑" w:hAnsi="微软雅黑" w:cs="宋体" w:hint="eastAsia"/>
                <w:color w:val="000000"/>
                <w:kern w:val="0"/>
                <w:sz w:val="24"/>
                <w:szCs w:val="24"/>
              </w:rPr>
              <w:t>时间：</w:t>
            </w:r>
            <w:r w:rsidR="00DC0EB1" w:rsidRPr="00DC0EB1">
              <w:rPr>
                <w:rFonts w:ascii="微软雅黑" w:eastAsia="微软雅黑" w:hAnsi="微软雅黑" w:cs="宋体" w:hint="eastAsia"/>
                <w:color w:val="000000"/>
                <w:kern w:val="0"/>
                <w:sz w:val="24"/>
                <w:szCs w:val="24"/>
              </w:rPr>
              <w:t>2022年</w:t>
            </w:r>
            <w:r w:rsidR="00800B0D">
              <w:rPr>
                <w:rFonts w:ascii="微软雅黑" w:eastAsia="微软雅黑" w:hAnsi="微软雅黑" w:cs="宋体" w:hint="eastAsia"/>
                <w:color w:val="000000"/>
                <w:kern w:val="0"/>
                <w:sz w:val="24"/>
                <w:szCs w:val="24"/>
              </w:rPr>
              <w:t>4</w:t>
            </w:r>
            <w:r w:rsidR="00DC0EB1" w:rsidRPr="00DC0EB1">
              <w:rPr>
                <w:rFonts w:ascii="微软雅黑" w:eastAsia="微软雅黑" w:hAnsi="微软雅黑" w:cs="宋体" w:hint="eastAsia"/>
                <w:color w:val="000000"/>
                <w:kern w:val="0"/>
                <w:sz w:val="24"/>
                <w:szCs w:val="24"/>
              </w:rPr>
              <w:t>月</w:t>
            </w:r>
            <w:r w:rsidR="00800B0D">
              <w:rPr>
                <w:rFonts w:ascii="微软雅黑" w:eastAsia="微软雅黑" w:hAnsi="微软雅黑" w:cs="宋体" w:hint="eastAsia"/>
                <w:color w:val="000000"/>
                <w:kern w:val="0"/>
                <w:sz w:val="24"/>
                <w:szCs w:val="24"/>
              </w:rPr>
              <w:t>13</w:t>
            </w:r>
            <w:r>
              <w:rPr>
                <w:rFonts w:ascii="微软雅黑" w:eastAsia="微软雅黑" w:hAnsi="微软雅黑" w:cs="宋体" w:hint="eastAsia"/>
                <w:color w:val="000000"/>
                <w:kern w:val="0"/>
                <w:sz w:val="24"/>
                <w:szCs w:val="24"/>
              </w:rPr>
              <w:t xml:space="preserve"> </w:t>
            </w:r>
            <w:r w:rsidR="00DC0EB1" w:rsidRPr="00DC0EB1">
              <w:rPr>
                <w:rFonts w:ascii="微软雅黑" w:eastAsia="微软雅黑" w:hAnsi="微软雅黑" w:cs="宋体" w:hint="eastAsia"/>
                <w:color w:val="000000"/>
                <w:kern w:val="0"/>
                <w:sz w:val="24"/>
                <w:szCs w:val="24"/>
              </w:rPr>
              <w:t>日下午6点前</w:t>
            </w:r>
          </w:p>
        </w:tc>
      </w:tr>
      <w:tr w:rsidR="00DC0EB1" w:rsidRPr="00DC0EB1" w:rsidTr="000D224C">
        <w:trPr>
          <w:trHeight w:val="69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32</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递交投标文件地点</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深圳市宝安区石岩街道州石路北侧人人乐石岩总部</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33</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投标文件是否退还</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否</w:t>
            </w:r>
          </w:p>
        </w:tc>
      </w:tr>
      <w:tr w:rsidR="00DC0EB1" w:rsidRPr="00DC0EB1" w:rsidTr="000D224C">
        <w:trPr>
          <w:trHeight w:val="345"/>
        </w:trPr>
        <w:tc>
          <w:tcPr>
            <w:tcW w:w="1149"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34</w:t>
            </w:r>
          </w:p>
        </w:tc>
        <w:tc>
          <w:tcPr>
            <w:tcW w:w="2800" w:type="dxa"/>
            <w:vMerge w:val="restart"/>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开标时间和地点</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800B0D">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开标时间</w:t>
            </w:r>
            <w:r w:rsidR="004327A3">
              <w:rPr>
                <w:rFonts w:ascii="微软雅黑" w:eastAsia="微软雅黑" w:hAnsi="微软雅黑" w:cs="宋体" w:hint="eastAsia"/>
                <w:color w:val="000000"/>
                <w:kern w:val="0"/>
                <w:sz w:val="24"/>
                <w:szCs w:val="24"/>
              </w:rPr>
              <w:t>：</w:t>
            </w:r>
            <w:r w:rsidRPr="00DC0EB1">
              <w:rPr>
                <w:rFonts w:ascii="微软雅黑" w:eastAsia="微软雅黑" w:hAnsi="微软雅黑" w:cs="宋体" w:hint="eastAsia"/>
                <w:color w:val="000000"/>
                <w:kern w:val="0"/>
                <w:sz w:val="24"/>
                <w:szCs w:val="24"/>
              </w:rPr>
              <w:t>2022年</w:t>
            </w:r>
            <w:r w:rsidR="00800B0D">
              <w:rPr>
                <w:rFonts w:ascii="微软雅黑" w:eastAsia="微软雅黑" w:hAnsi="微软雅黑" w:cs="宋体" w:hint="eastAsia"/>
                <w:color w:val="000000"/>
                <w:kern w:val="0"/>
                <w:sz w:val="24"/>
                <w:szCs w:val="24"/>
              </w:rPr>
              <w:t>4</w:t>
            </w:r>
            <w:r w:rsidRPr="00DC0EB1">
              <w:rPr>
                <w:rFonts w:ascii="微软雅黑" w:eastAsia="微软雅黑" w:hAnsi="微软雅黑" w:cs="宋体" w:hint="eastAsia"/>
                <w:color w:val="000000"/>
                <w:kern w:val="0"/>
                <w:sz w:val="24"/>
                <w:szCs w:val="24"/>
              </w:rPr>
              <w:t>月</w:t>
            </w:r>
            <w:r w:rsidR="00800B0D">
              <w:rPr>
                <w:rFonts w:ascii="微软雅黑" w:eastAsia="微软雅黑" w:hAnsi="微软雅黑" w:cs="宋体" w:hint="eastAsia"/>
                <w:color w:val="000000"/>
                <w:kern w:val="0"/>
                <w:sz w:val="24"/>
                <w:szCs w:val="24"/>
              </w:rPr>
              <w:t>14</w:t>
            </w:r>
            <w:r w:rsidRPr="00DC0EB1">
              <w:rPr>
                <w:rFonts w:ascii="微软雅黑" w:eastAsia="微软雅黑" w:hAnsi="微软雅黑" w:cs="宋体" w:hint="eastAsia"/>
                <w:color w:val="000000"/>
                <w:kern w:val="0"/>
                <w:sz w:val="24"/>
                <w:szCs w:val="24"/>
              </w:rPr>
              <w:t>日9时</w:t>
            </w:r>
          </w:p>
        </w:tc>
      </w:tr>
      <w:tr w:rsidR="00DC0EB1" w:rsidRPr="00DC0EB1" w:rsidTr="000D224C">
        <w:trPr>
          <w:trHeight w:val="690"/>
        </w:trPr>
        <w:tc>
          <w:tcPr>
            <w:tcW w:w="1149"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2800" w:type="dxa"/>
            <w:vMerge/>
            <w:tcBorders>
              <w:top w:val="nil"/>
              <w:left w:val="single" w:sz="4" w:space="0" w:color="auto"/>
              <w:bottom w:val="single" w:sz="4" w:space="0" w:color="auto"/>
              <w:right w:val="single" w:sz="4" w:space="0" w:color="auto"/>
            </w:tcBorders>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开标地点:深圳市宝安区石岩街道州石路北侧人人乐石岩总部</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35</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履约保证金</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800B0D" w:rsidP="00DC0EB1">
            <w:pPr>
              <w:widowControl/>
              <w:jc w:val="left"/>
              <w:rPr>
                <w:rFonts w:ascii="微软雅黑" w:eastAsia="微软雅黑" w:hAnsi="微软雅黑" w:cs="宋体"/>
                <w:color w:val="000000"/>
                <w:kern w:val="0"/>
                <w:sz w:val="24"/>
                <w:szCs w:val="24"/>
              </w:rPr>
            </w:pPr>
            <w:r>
              <w:rPr>
                <w:rFonts w:ascii="微软雅黑" w:eastAsia="微软雅黑" w:hAnsi="微软雅黑" w:cs="宋体" w:hint="eastAsia"/>
                <w:color w:val="000000"/>
                <w:kern w:val="0"/>
                <w:sz w:val="24"/>
                <w:szCs w:val="24"/>
              </w:rPr>
              <w:t>中标单位投标保证金转为</w:t>
            </w:r>
            <w:r w:rsidRPr="00DC0EB1">
              <w:rPr>
                <w:rFonts w:ascii="微软雅黑" w:eastAsia="微软雅黑" w:hAnsi="微软雅黑" w:cs="宋体" w:hint="eastAsia"/>
                <w:color w:val="000000"/>
                <w:kern w:val="0"/>
                <w:sz w:val="24"/>
                <w:szCs w:val="24"/>
              </w:rPr>
              <w:t>履约保证金</w:t>
            </w:r>
          </w:p>
        </w:tc>
      </w:tr>
      <w:tr w:rsidR="00DC0EB1" w:rsidRPr="00DC0EB1" w:rsidTr="000D224C">
        <w:trPr>
          <w:trHeight w:val="34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C0EB1" w:rsidRPr="00DC0EB1" w:rsidRDefault="00DC0EB1" w:rsidP="00DC0EB1">
            <w:pPr>
              <w:widowControl/>
              <w:jc w:val="center"/>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36</w:t>
            </w:r>
          </w:p>
        </w:tc>
        <w:tc>
          <w:tcPr>
            <w:tcW w:w="28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是否采用电子招标投标</w:t>
            </w:r>
          </w:p>
        </w:tc>
        <w:tc>
          <w:tcPr>
            <w:tcW w:w="5100" w:type="dxa"/>
            <w:tcBorders>
              <w:top w:val="nil"/>
              <w:left w:val="nil"/>
              <w:bottom w:val="single" w:sz="4" w:space="0" w:color="auto"/>
              <w:right w:val="single" w:sz="4" w:space="0" w:color="auto"/>
            </w:tcBorders>
            <w:shd w:val="clear" w:color="auto" w:fill="auto"/>
            <w:vAlign w:val="center"/>
            <w:hideMark/>
          </w:tcPr>
          <w:p w:rsidR="00DC0EB1" w:rsidRPr="00DC0EB1" w:rsidRDefault="00DC0EB1" w:rsidP="00DC0EB1">
            <w:pPr>
              <w:widowControl/>
              <w:jc w:val="left"/>
              <w:rPr>
                <w:rFonts w:ascii="微软雅黑" w:eastAsia="微软雅黑" w:hAnsi="微软雅黑" w:cs="宋体"/>
                <w:color w:val="000000"/>
                <w:kern w:val="0"/>
                <w:sz w:val="24"/>
                <w:szCs w:val="24"/>
              </w:rPr>
            </w:pPr>
            <w:r w:rsidRPr="00DC0EB1">
              <w:rPr>
                <w:rFonts w:ascii="微软雅黑" w:eastAsia="微软雅黑" w:hAnsi="微软雅黑" w:cs="宋体" w:hint="eastAsia"/>
                <w:color w:val="000000"/>
                <w:kern w:val="0"/>
                <w:sz w:val="24"/>
                <w:szCs w:val="24"/>
              </w:rPr>
              <w:t>否</w:t>
            </w:r>
          </w:p>
        </w:tc>
      </w:tr>
    </w:tbl>
    <w:p w:rsidR="0093161E" w:rsidRPr="003B0D8A" w:rsidRDefault="0093161E" w:rsidP="00205119">
      <w:pPr>
        <w:widowControl/>
        <w:jc w:val="left"/>
        <w:rPr>
          <w:rFonts w:ascii="微软雅黑" w:eastAsia="微软雅黑" w:hAnsi="微软雅黑" w:cs="GPUJCB+å®ä½"/>
          <w:color w:val="000000"/>
          <w:sz w:val="30"/>
          <w:szCs w:val="30"/>
        </w:rPr>
      </w:pPr>
      <w:bookmarkStart w:id="0" w:name="_GoBack"/>
      <w:bookmarkEnd w:id="0"/>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w:t>
      </w:r>
      <w:r w:rsidR="0093161E">
        <w:rPr>
          <w:rFonts w:ascii="微软雅黑" w:eastAsia="微软雅黑" w:hAnsi="微软雅黑" w:hint="eastAsia"/>
          <w:color w:val="000000"/>
          <w:sz w:val="24"/>
          <w:szCs w:val="24"/>
        </w:rPr>
        <w:t>节能改造EMC</w:t>
      </w:r>
      <w:r w:rsidRPr="003B0D8A">
        <w:rPr>
          <w:rFonts w:ascii="微软雅黑" w:eastAsia="微软雅黑" w:hAnsi="微软雅黑"/>
          <w:color w:val="000000"/>
          <w:sz w:val="24"/>
          <w:szCs w:val="24"/>
        </w:rPr>
        <w:t>设备</w:t>
      </w:r>
      <w:r w:rsidR="0093161E">
        <w:rPr>
          <w:rFonts w:ascii="微软雅黑" w:eastAsia="微软雅黑" w:hAnsi="微软雅黑" w:hint="eastAsia"/>
          <w:color w:val="000000"/>
          <w:sz w:val="24"/>
          <w:szCs w:val="24"/>
        </w:rPr>
        <w:t>系统</w:t>
      </w:r>
      <w:r w:rsidRPr="003B0D8A">
        <w:rPr>
          <w:rFonts w:ascii="微软雅黑" w:eastAsia="微软雅黑" w:hAnsi="微软雅黑"/>
          <w:color w:val="000000"/>
          <w:sz w:val="24"/>
          <w:szCs w:val="24"/>
        </w:rPr>
        <w:t>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w:t>
      </w:r>
      <w:r w:rsidR="00212A74">
        <w:rPr>
          <w:rFonts w:ascii="微软雅黑" w:eastAsia="微软雅黑" w:hAnsi="微软雅黑"/>
          <w:color w:val="000000"/>
          <w:sz w:val="24"/>
          <w:szCs w:val="24"/>
        </w:rPr>
        <w:t>无</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w:t>
      </w:r>
      <w:r w:rsidRPr="003B0D8A">
        <w:rPr>
          <w:rFonts w:ascii="微软雅黑" w:eastAsia="微软雅黑" w:hAnsi="微软雅黑"/>
          <w:color w:val="000000"/>
          <w:sz w:val="24"/>
          <w:szCs w:val="24"/>
        </w:rPr>
        <w:lastRenderedPageBreak/>
        <w:t>于招标人的响应，否则，投标人的投标将被否决。实质性要求和条件见</w:t>
      </w:r>
      <w:r w:rsidR="00D53E9B" w:rsidRPr="003B0D8A">
        <w:rPr>
          <w:rFonts w:ascii="微软雅黑" w:eastAsia="微软雅黑" w:hAnsi="微软雅黑" w:hint="eastAsia"/>
          <w:color w:val="000000"/>
          <w:sz w:val="24"/>
          <w:szCs w:val="24"/>
        </w:rPr>
        <w:t>附件“技术参数要求表”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2.3.1招标人以投标人须知前附表规定的形式修改招标文件。修改招标文件的时间距投标截止时间不足15日的，并且修改内容可能影响投标文件编制的，将相应延长投标截止时间。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D92656">
        <w:rPr>
          <w:rFonts w:ascii="微软雅黑" w:eastAsia="微软雅黑" w:hAnsi="微软雅黑" w:hint="eastAsia"/>
          <w:sz w:val="24"/>
          <w:szCs w:val="24"/>
        </w:rPr>
        <w:t>投标保证金汇款回执</w:t>
      </w:r>
      <w:r w:rsidRPr="00D92656">
        <w:rPr>
          <w:rFonts w:ascii="微软雅黑" w:eastAsia="微软雅黑" w:hAnsi="微软雅黑" w:hint="eastAsia"/>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D92656" w:rsidRPr="00D92656">
        <w:rPr>
          <w:rFonts w:ascii="微软雅黑" w:eastAsia="微软雅黑" w:hAnsi="微软雅黑" w:hint="eastAsia"/>
          <w:color w:val="FF0000"/>
          <w:sz w:val="24"/>
          <w:szCs w:val="24"/>
        </w:rPr>
        <w:t>节能改造8家门店预计节能量表</w:t>
      </w:r>
      <w:r w:rsidRPr="00D92656">
        <w:rPr>
          <w:rFonts w:ascii="微软雅黑" w:eastAsia="微软雅黑" w:hAnsi="微软雅黑" w:hint="eastAsia"/>
          <w:color w:val="FF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w:t>
      </w:r>
      <w:r w:rsidR="00D92656">
        <w:rPr>
          <w:rFonts w:ascii="微软雅黑" w:eastAsia="微软雅黑" w:hAnsi="微软雅黑" w:hint="eastAsia"/>
          <w:color w:val="000000"/>
          <w:sz w:val="24"/>
          <w:szCs w:val="24"/>
        </w:rPr>
        <w:t>8</w:t>
      </w:r>
      <w:r w:rsidRPr="0078397C">
        <w:rPr>
          <w:rFonts w:ascii="微软雅黑" w:eastAsia="微软雅黑" w:hAnsi="微软雅黑" w:hint="eastAsia"/>
          <w:color w:val="000000"/>
          <w:sz w:val="24"/>
          <w:szCs w:val="24"/>
        </w:rPr>
        <w:t>）</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w:t>
      </w:r>
      <w:r w:rsidR="008206F5">
        <w:rPr>
          <w:rFonts w:ascii="微软雅黑" w:eastAsia="微软雅黑" w:hAnsi="微软雅黑" w:hint="eastAsia"/>
          <w:color w:val="000000"/>
          <w:sz w:val="24"/>
          <w:szCs w:val="24"/>
        </w:rPr>
        <w:t>节能改造EMC系统</w:t>
      </w:r>
      <w:r w:rsidRPr="003B0D8A">
        <w:rPr>
          <w:rFonts w:ascii="微软雅黑" w:eastAsia="微软雅黑" w:hAnsi="微软雅黑" w:hint="eastAsia"/>
          <w:color w:val="000000"/>
          <w:sz w:val="24"/>
          <w:szCs w:val="24"/>
        </w:rPr>
        <w:t>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w:t>
      </w:r>
      <w:r w:rsidR="0099046D" w:rsidRPr="003B0D8A">
        <w:rPr>
          <w:rFonts w:ascii="微软雅黑" w:eastAsia="微软雅黑" w:hAnsi="微软雅黑" w:hint="eastAsia"/>
          <w:color w:val="000000"/>
          <w:sz w:val="24"/>
          <w:szCs w:val="24"/>
        </w:rPr>
        <w:lastRenderedPageBreak/>
        <w:t>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CF2972" w:rsidRDefault="00115F5D" w:rsidP="00384D23">
      <w:pPr>
        <w:pStyle w:val="a3"/>
        <w:autoSpaceDE w:val="0"/>
        <w:autoSpaceDN w:val="0"/>
        <w:ind w:left="405" w:firstLineChars="0" w:firstLine="0"/>
        <w:jc w:val="left"/>
        <w:rPr>
          <w:rFonts w:ascii="微软雅黑" w:eastAsia="微软雅黑" w:hAnsi="微软雅黑"/>
          <w:color w:val="FF0000"/>
          <w:sz w:val="24"/>
          <w:szCs w:val="24"/>
        </w:rPr>
      </w:pPr>
      <w:r w:rsidRPr="00D92656">
        <w:rPr>
          <w:rFonts w:ascii="微软雅黑" w:eastAsia="微软雅黑" w:hAnsi="微软雅黑"/>
          <w:color w:val="FF0000"/>
          <w:sz w:val="24"/>
          <w:szCs w:val="24"/>
        </w:rPr>
        <w:t>（3）</w:t>
      </w:r>
      <w:r w:rsidR="0099046D" w:rsidRPr="00D92656">
        <w:rPr>
          <w:rFonts w:ascii="微软雅黑" w:eastAsia="微软雅黑" w:hAnsi="微软雅黑" w:hint="eastAsia"/>
          <w:color w:val="FF0000"/>
          <w:sz w:val="24"/>
          <w:szCs w:val="24"/>
        </w:rPr>
        <w:t>投标人中标后放弃</w:t>
      </w:r>
      <w:r w:rsidR="00384D23" w:rsidRPr="00D92656">
        <w:rPr>
          <w:rFonts w:ascii="微软雅黑" w:eastAsia="微软雅黑" w:hAnsi="微软雅黑" w:hint="eastAsia"/>
          <w:color w:val="FF0000"/>
          <w:sz w:val="24"/>
          <w:szCs w:val="24"/>
        </w:rPr>
        <w:t>，扣除履约保证金（中标单位，投标保证金转为履约保证金）</w:t>
      </w:r>
      <w:r w:rsidRPr="00D92656">
        <w:rPr>
          <w:rFonts w:ascii="微软雅黑" w:eastAsia="微软雅黑" w:hAnsi="微软雅黑"/>
          <w:color w:val="FF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D92656" w:rsidRDefault="00D92656" w:rsidP="002C0FB3">
      <w:pPr>
        <w:autoSpaceDE w:val="0"/>
        <w:autoSpaceDN w:val="0"/>
        <w:ind w:firstLineChars="100" w:firstLine="240"/>
        <w:jc w:val="left"/>
        <w:rPr>
          <w:rFonts w:ascii="微软雅黑" w:eastAsia="微软雅黑" w:hAnsi="微软雅黑"/>
          <w:color w:val="000000"/>
          <w:sz w:val="24"/>
          <w:szCs w:val="24"/>
        </w:rPr>
      </w:pP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CF2972" w:rsidRDefault="00565663" w:rsidP="00490250">
      <w:pPr>
        <w:autoSpaceDE w:val="0"/>
        <w:autoSpaceDN w:val="0"/>
        <w:ind w:firstLineChars="100" w:firstLine="240"/>
        <w:jc w:val="left"/>
        <w:rPr>
          <w:rFonts w:ascii="微软雅黑" w:eastAsia="微软雅黑" w:hAnsi="微软雅黑"/>
          <w:color w:val="FF0000"/>
          <w:sz w:val="24"/>
          <w:szCs w:val="24"/>
        </w:rPr>
      </w:pPr>
      <w:r w:rsidRPr="00D92656">
        <w:rPr>
          <w:rFonts w:ascii="微软雅黑" w:eastAsia="微软雅黑" w:hAnsi="微软雅黑" w:hint="eastAsia"/>
          <w:color w:val="FF0000"/>
          <w:sz w:val="24"/>
          <w:szCs w:val="24"/>
        </w:rPr>
        <w:t>招标人在第 4.2.1项规定的投标截止时间（开标时间）和投标人须知前附表规</w:t>
      </w:r>
      <w:r w:rsidR="00384D23" w:rsidRPr="00D92656">
        <w:rPr>
          <w:rFonts w:ascii="微软雅黑" w:eastAsia="微软雅黑" w:hAnsi="微软雅黑" w:hint="eastAsia"/>
          <w:color w:val="FF0000"/>
          <w:sz w:val="24"/>
          <w:szCs w:val="24"/>
        </w:rPr>
        <w:t>定的地点开标</w:t>
      </w:r>
      <w:r w:rsidRPr="00D92656">
        <w:rPr>
          <w:rFonts w:ascii="微软雅黑" w:eastAsia="微软雅黑" w:hAnsi="微软雅黑" w:hint="eastAsia"/>
          <w:color w:val="FF0000"/>
          <w:sz w:val="24"/>
          <w:szCs w:val="24"/>
        </w:rPr>
        <w:t>。</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lastRenderedPageBreak/>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sidR="00D92656">
        <w:rPr>
          <w:rFonts w:ascii="微软雅黑" w:eastAsia="微软雅黑" w:hAnsi="微软雅黑" w:hint="eastAsia"/>
          <w:color w:val="000000"/>
          <w:sz w:val="24"/>
          <w:szCs w:val="24"/>
        </w:rPr>
        <w:t>5</w:t>
      </w:r>
      <w:r w:rsidRPr="00661CA4">
        <w:rPr>
          <w:rFonts w:ascii="微软雅黑" w:eastAsia="微软雅黑" w:hAnsi="微软雅黑" w:hint="eastAsia"/>
          <w:color w:val="000000"/>
          <w:sz w:val="24"/>
          <w:szCs w:val="24"/>
        </w:rPr>
        <w:t>）开标结束。</w:t>
      </w:r>
    </w:p>
    <w:p w:rsidR="00D92656" w:rsidRPr="00661CA4" w:rsidRDefault="00D92656" w:rsidP="00565663">
      <w:pPr>
        <w:pStyle w:val="a3"/>
        <w:autoSpaceDE w:val="0"/>
        <w:autoSpaceDN w:val="0"/>
        <w:ind w:left="405" w:firstLineChars="0" w:firstLine="0"/>
        <w:jc w:val="left"/>
        <w:rPr>
          <w:rFonts w:ascii="微软雅黑" w:eastAsia="微软雅黑" w:hAnsi="微软雅黑"/>
          <w:color w:val="000000"/>
          <w:sz w:val="24"/>
          <w:szCs w:val="24"/>
        </w:rPr>
      </w:pP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完成后，评标委员会应当向招标人提交中标候选人名单</w:t>
      </w:r>
      <w:r w:rsidR="00565663" w:rsidRPr="00E023DD">
        <w:rPr>
          <w:rFonts w:ascii="微软雅黑" w:eastAsia="微软雅黑" w:hAnsi="微软雅黑" w:hint="eastAsia"/>
          <w:color w:val="000000"/>
          <w:sz w:val="24"/>
          <w:szCs w:val="24"/>
        </w:rPr>
        <w:t>。</w:t>
      </w:r>
    </w:p>
    <w:p w:rsidR="00D92656" w:rsidRPr="00D92656" w:rsidRDefault="00D92656" w:rsidP="00490250">
      <w:pPr>
        <w:autoSpaceDE w:val="0"/>
        <w:autoSpaceDN w:val="0"/>
        <w:ind w:firstLineChars="100" w:firstLine="240"/>
        <w:jc w:val="left"/>
        <w:rPr>
          <w:rFonts w:ascii="微软雅黑" w:eastAsia="微软雅黑" w:hAnsi="微软雅黑"/>
          <w:color w:val="000000"/>
          <w:sz w:val="24"/>
          <w:szCs w:val="24"/>
        </w:rPr>
      </w:pP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lastRenderedPageBreak/>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w:t>
      </w:r>
      <w:r w:rsidRPr="00490250">
        <w:rPr>
          <w:rFonts w:ascii="微软雅黑" w:eastAsia="微软雅黑" w:hAnsi="微软雅黑" w:hint="eastAsia"/>
          <w:color w:val="000000"/>
          <w:sz w:val="24"/>
          <w:szCs w:val="24"/>
        </w:rPr>
        <w:lastRenderedPageBreak/>
        <w:t>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8206F5" w:rsidRDefault="008206F5" w:rsidP="00661CA4">
      <w:pPr>
        <w:pStyle w:val="a3"/>
        <w:autoSpaceDE w:val="0"/>
        <w:autoSpaceDN w:val="0"/>
        <w:ind w:left="405" w:firstLineChars="0" w:firstLine="0"/>
        <w:jc w:val="left"/>
        <w:rPr>
          <w:rFonts w:ascii="微软雅黑" w:eastAsia="微软雅黑" w:hAnsi="微软雅黑"/>
          <w:color w:val="000000"/>
          <w:sz w:val="24"/>
          <w:szCs w:val="24"/>
        </w:rPr>
      </w:pPr>
    </w:p>
    <w:p w:rsidR="008206F5" w:rsidRDefault="008206F5" w:rsidP="00661CA4">
      <w:pPr>
        <w:pStyle w:val="a3"/>
        <w:autoSpaceDE w:val="0"/>
        <w:autoSpaceDN w:val="0"/>
        <w:ind w:left="405" w:firstLineChars="0" w:firstLine="0"/>
        <w:jc w:val="left"/>
        <w:rPr>
          <w:rFonts w:ascii="微软雅黑" w:eastAsia="微软雅黑" w:hAnsi="微软雅黑"/>
          <w:color w:val="000000"/>
          <w:sz w:val="24"/>
          <w:szCs w:val="24"/>
        </w:rPr>
      </w:pPr>
    </w:p>
    <w:p w:rsidR="008206F5" w:rsidRDefault="008206F5" w:rsidP="00661CA4">
      <w:pPr>
        <w:pStyle w:val="a3"/>
        <w:autoSpaceDE w:val="0"/>
        <w:autoSpaceDN w:val="0"/>
        <w:ind w:left="405" w:firstLineChars="0" w:firstLine="0"/>
        <w:jc w:val="left"/>
        <w:rPr>
          <w:rFonts w:ascii="微软雅黑" w:eastAsia="微软雅黑" w:hAnsi="微软雅黑"/>
          <w:color w:val="000000"/>
          <w:sz w:val="24"/>
          <w:szCs w:val="24"/>
        </w:rPr>
      </w:pPr>
    </w:p>
    <w:p w:rsidR="008206F5" w:rsidRDefault="008206F5" w:rsidP="00661CA4">
      <w:pPr>
        <w:pStyle w:val="a3"/>
        <w:autoSpaceDE w:val="0"/>
        <w:autoSpaceDN w:val="0"/>
        <w:ind w:left="405" w:firstLineChars="0" w:firstLine="0"/>
        <w:jc w:val="left"/>
        <w:rPr>
          <w:rFonts w:ascii="微软雅黑" w:eastAsia="微软雅黑" w:hAnsi="微软雅黑"/>
          <w:color w:val="000000"/>
          <w:sz w:val="24"/>
          <w:szCs w:val="24"/>
        </w:rPr>
      </w:pPr>
    </w:p>
    <w:p w:rsidR="008206F5" w:rsidRDefault="008206F5"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A771EC" w:rsidRDefault="003133C2" w:rsidP="00A771EC">
      <w:pPr>
        <w:autoSpaceDE w:val="0"/>
        <w:autoSpaceDN w:val="0"/>
        <w:ind w:left="420"/>
        <w:jc w:val="center"/>
        <w:rPr>
          <w:rFonts w:ascii="微软雅黑" w:eastAsia="微软雅黑" w:hAnsi="微软雅黑" w:cs="GPUJCB+å®ä½"/>
          <w:color w:val="000000"/>
          <w:sz w:val="36"/>
          <w:szCs w:val="36"/>
        </w:rPr>
      </w:pPr>
      <w:r w:rsidRPr="00A771EC">
        <w:rPr>
          <w:rFonts w:ascii="微软雅黑" w:eastAsia="微软雅黑" w:hAnsi="微软雅黑" w:cs="GPUJCB+å®ä½" w:hint="eastAsia"/>
          <w:color w:val="000000"/>
          <w:sz w:val="36"/>
          <w:szCs w:val="36"/>
        </w:rPr>
        <w:t>第三部分 主要合同条款</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207EB" w:rsidRDefault="000207EB" w:rsidP="000207EB">
      <w:pPr>
        <w:autoSpaceDE w:val="0"/>
        <w:autoSpaceDN w:val="0"/>
        <w:jc w:val="left"/>
        <w:rPr>
          <w:rFonts w:ascii="微软雅黑" w:eastAsia="微软雅黑" w:hAnsi="微软雅黑"/>
          <w:color w:val="000000"/>
          <w:sz w:val="24"/>
          <w:szCs w:val="24"/>
        </w:rPr>
      </w:pPr>
      <w:r w:rsidRPr="000207EB">
        <w:rPr>
          <w:rFonts w:ascii="微软雅黑" w:eastAsia="微软雅黑" w:hAnsi="微软雅黑" w:hint="eastAsia"/>
          <w:color w:val="000000"/>
          <w:sz w:val="24"/>
          <w:szCs w:val="24"/>
        </w:rPr>
        <w:t>请查阅附件</w:t>
      </w:r>
    </w:p>
    <w:p w:rsidR="00A771EC" w:rsidRPr="000207EB"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92656" w:rsidRDefault="00D92656" w:rsidP="00010134">
      <w:pPr>
        <w:widowControl/>
        <w:rPr>
          <w:rFonts w:ascii="微软雅黑" w:eastAsia="微软雅黑" w:hAnsi="微软雅黑" w:cs="GPUJCB+å®ä½"/>
          <w:color w:val="000000"/>
          <w:sz w:val="36"/>
          <w:szCs w:val="36"/>
        </w:rPr>
      </w:pPr>
    </w:p>
    <w:p w:rsidR="00A771EC" w:rsidRDefault="00A771EC" w:rsidP="000660F5">
      <w:pPr>
        <w:widowControl/>
        <w:jc w:val="center"/>
        <w:rPr>
          <w:rFonts w:ascii="微软雅黑" w:eastAsia="微软雅黑" w:hAnsi="微软雅黑" w:cs="GPUJCB+å®ä½"/>
          <w:b/>
          <w:color w:val="000000"/>
          <w:sz w:val="36"/>
          <w:szCs w:val="36"/>
        </w:rPr>
      </w:pPr>
      <w:r w:rsidRPr="00010134">
        <w:rPr>
          <w:rFonts w:ascii="微软雅黑" w:eastAsia="微软雅黑" w:hAnsi="微软雅黑" w:cs="GPUJCB+å®ä½" w:hint="eastAsia"/>
          <w:b/>
          <w:color w:val="000000"/>
          <w:sz w:val="36"/>
          <w:szCs w:val="36"/>
        </w:rPr>
        <w:t>第四部分 投标文件格式</w:t>
      </w:r>
    </w:p>
    <w:p w:rsidR="00010134" w:rsidRPr="00010134" w:rsidRDefault="00010134" w:rsidP="000660F5">
      <w:pPr>
        <w:widowControl/>
        <w:jc w:val="center"/>
        <w:rPr>
          <w:rFonts w:ascii="微软雅黑" w:eastAsia="微软雅黑" w:hAnsi="微软雅黑" w:cs="GPUJCB+å®ä½"/>
          <w:b/>
          <w:color w:val="000000"/>
          <w:sz w:val="36"/>
          <w:szCs w:val="36"/>
        </w:rPr>
      </w:pP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sidRPr="008A3A01">
        <w:rPr>
          <w:rFonts w:ascii="微软雅黑" w:eastAsia="微软雅黑" w:hAnsi="微软雅黑" w:cs="GPUJCB+å®ä½"/>
          <w:color w:val="FF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C3165D" w:rsidRPr="00C3165D" w:rsidRDefault="00D92656" w:rsidP="00C3165D">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9</w:t>
      </w:r>
      <w:r w:rsidR="00C3165D" w:rsidRPr="003B0D8A">
        <w:rPr>
          <w:rFonts w:ascii="微软雅黑" w:eastAsia="微软雅黑" w:hAnsi="微软雅黑" w:cs="GPUJCB+å®ä½"/>
          <w:color w:val="000000"/>
          <w:sz w:val="36"/>
          <w:szCs w:val="36"/>
        </w:rPr>
        <w:t>.</w:t>
      </w:r>
      <w:r w:rsidR="008A3A01">
        <w:rPr>
          <w:rFonts w:ascii="微软雅黑" w:eastAsia="微软雅黑" w:hAnsi="微软雅黑" w:cs="GPUJCB+å®ä½" w:hint="eastAsia"/>
          <w:color w:val="000000"/>
          <w:sz w:val="36"/>
          <w:szCs w:val="36"/>
        </w:rPr>
        <w:t xml:space="preserve"> </w:t>
      </w:r>
      <w:r w:rsidR="00C3165D" w:rsidRPr="00C3165D">
        <w:rPr>
          <w:rFonts w:ascii="微软雅黑" w:eastAsia="微软雅黑" w:hAnsi="微软雅黑" w:cs="GPUJCB+å®ä½" w:hint="eastAsia"/>
          <w:color w:val="000000"/>
          <w:sz w:val="36"/>
          <w:szCs w:val="36"/>
        </w:rPr>
        <w:t>技术服务和</w:t>
      </w:r>
      <w:proofErr w:type="gramStart"/>
      <w:r w:rsidR="00C3165D" w:rsidRPr="00C3165D">
        <w:rPr>
          <w:rFonts w:ascii="微软雅黑" w:eastAsia="微软雅黑" w:hAnsi="微软雅黑" w:cs="GPUJCB+å®ä½" w:hint="eastAsia"/>
          <w:color w:val="000000"/>
          <w:sz w:val="36"/>
          <w:szCs w:val="36"/>
        </w:rPr>
        <w:t>质保期</w:t>
      </w:r>
      <w:proofErr w:type="gramEnd"/>
      <w:r w:rsidR="00C3165D" w:rsidRPr="00C3165D">
        <w:rPr>
          <w:rFonts w:ascii="微软雅黑" w:eastAsia="微软雅黑" w:hAnsi="微软雅黑" w:cs="GPUJCB+å®ä½" w:hint="eastAsia"/>
          <w:color w:val="000000"/>
          <w:sz w:val="36"/>
          <w:szCs w:val="36"/>
        </w:rPr>
        <w:t>服务计划</w:t>
      </w:r>
      <w:r w:rsidR="00C3165D"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w:t>
      </w:r>
      <w:r w:rsidR="00C3165D">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D92656">
        <w:rPr>
          <w:rFonts w:ascii="微软雅黑" w:eastAsia="微软雅黑" w:hAnsi="微软雅黑" w:cs="GPUJCB+å®ä½" w:hint="eastAsia"/>
          <w:color w:val="000000"/>
          <w:sz w:val="36"/>
          <w:szCs w:val="36"/>
        </w:rPr>
        <w:t>0</w:t>
      </w:r>
      <w:r w:rsidRPr="003B0D8A">
        <w:rPr>
          <w:rFonts w:ascii="微软雅黑" w:eastAsia="微软雅黑" w:hAnsi="微软雅黑" w:cs="GPUJCB+å®ä½"/>
          <w:color w:val="000000"/>
          <w:sz w:val="36"/>
          <w:szCs w:val="36"/>
        </w:rPr>
        <w:t>.</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D92656">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D92656">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8A3A01" w:rsidRPr="008A3A01">
        <w:rPr>
          <w:rFonts w:ascii="微软雅黑" w:eastAsia="微软雅黑" w:hAnsi="微软雅黑" w:cs="GPUJCB+å®ä½" w:hint="eastAsia"/>
          <w:color w:val="FF0000"/>
          <w:sz w:val="36"/>
          <w:szCs w:val="36"/>
        </w:rPr>
        <w:t>节能改造8家门店预计节能量表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D92656">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D92656">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10134" w:rsidRDefault="00010134" w:rsidP="00010134">
      <w:pPr>
        <w:ind w:firstLineChars="500" w:firstLine="2400"/>
        <w:rPr>
          <w:rFonts w:ascii="微软雅黑" w:eastAsia="微软雅黑" w:hAnsi="微软雅黑" w:cs="FKJSFK+é»ä½"/>
          <w:color w:val="000000"/>
          <w:sz w:val="48"/>
          <w:szCs w:val="48"/>
          <w:u w:val="single"/>
        </w:rPr>
      </w:pPr>
    </w:p>
    <w:p w:rsidR="00010134" w:rsidRDefault="00010134" w:rsidP="00010134">
      <w:pPr>
        <w:ind w:firstLineChars="500" w:firstLine="2400"/>
        <w:rPr>
          <w:rFonts w:ascii="微软雅黑" w:eastAsia="微软雅黑" w:hAnsi="微软雅黑" w:cs="FKJSFK+é»ä½"/>
          <w:color w:val="000000"/>
          <w:sz w:val="48"/>
          <w:szCs w:val="48"/>
          <w:u w:val="single"/>
        </w:rPr>
      </w:pPr>
    </w:p>
    <w:p w:rsidR="006563E3" w:rsidRPr="003B0D8A" w:rsidRDefault="006563E3" w:rsidP="00010134">
      <w:pPr>
        <w:ind w:firstLineChars="500" w:firstLine="2400"/>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t xml:space="preserve">        </w:t>
      </w:r>
      <w:r>
        <w:rPr>
          <w:rFonts w:ascii="微软雅黑" w:eastAsia="微软雅黑" w:hAnsi="微软雅黑" w:cs="FKJSFK+é»ä½"/>
          <w:color w:val="000000"/>
          <w:sz w:val="48"/>
          <w:szCs w:val="48"/>
        </w:rPr>
        <w:t>招标项目</w:t>
      </w:r>
    </w:p>
    <w:p w:rsidR="006563E3" w:rsidRPr="003B0D8A" w:rsidRDefault="006563E3" w:rsidP="006563E3">
      <w:pPr>
        <w:spacing w:before="393"/>
        <w:ind w:left="421"/>
        <w:jc w:val="center"/>
        <w:rPr>
          <w:rFonts w:ascii="微软雅黑" w:eastAsia="微软雅黑" w:hAnsi="微软雅黑" w:cs="FKJSFK+é»ä½"/>
          <w:color w:val="000000"/>
          <w:sz w:val="28"/>
        </w:rPr>
      </w:pPr>
    </w:p>
    <w:p w:rsidR="006563E3" w:rsidRPr="003B0D8A" w:rsidRDefault="006563E3" w:rsidP="006563E3">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lastRenderedPageBreak/>
        <w:t>投</w:t>
      </w:r>
      <w:r w:rsidRPr="003B0D8A">
        <w:rPr>
          <w:rFonts w:ascii="微软雅黑" w:eastAsia="微软雅黑" w:hAnsi="微软雅黑" w:cs="FKJSFK+é»ä½" w:hint="eastAsia"/>
          <w:color w:val="000000"/>
          <w:sz w:val="84"/>
          <w:szCs w:val="84"/>
        </w:rPr>
        <w:t>标文件</w:t>
      </w:r>
    </w:p>
    <w:p w:rsidR="006563E3" w:rsidRDefault="006563E3" w:rsidP="006563E3">
      <w:pPr>
        <w:spacing w:before="393"/>
        <w:ind w:left="420"/>
        <w:jc w:val="center"/>
        <w:rPr>
          <w:rFonts w:ascii="微软雅黑" w:eastAsia="微软雅黑" w:hAnsi="微软雅黑" w:cs="FKJSFK+é»ä½"/>
          <w:color w:val="000000"/>
          <w:sz w:val="84"/>
          <w:szCs w:val="84"/>
        </w:rPr>
      </w:pPr>
    </w:p>
    <w:p w:rsidR="006563E3" w:rsidRPr="003B0D8A" w:rsidRDefault="006563E3" w:rsidP="006563E3">
      <w:pPr>
        <w:spacing w:before="393"/>
        <w:rPr>
          <w:rFonts w:ascii="微软雅黑" w:eastAsia="微软雅黑" w:hAnsi="微软雅黑" w:cs="FKJSFK+é»ä½"/>
          <w:color w:val="000000"/>
          <w:sz w:val="48"/>
          <w:szCs w:val="48"/>
        </w:rPr>
      </w:pPr>
    </w:p>
    <w:p w:rsidR="006563E3" w:rsidRDefault="006563E3" w:rsidP="006563E3">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6563E3" w:rsidRDefault="006563E3" w:rsidP="006563E3">
      <w:pPr>
        <w:pStyle w:val="a3"/>
        <w:autoSpaceDE w:val="0"/>
        <w:autoSpaceDN w:val="0"/>
        <w:ind w:left="405" w:firstLine="720"/>
        <w:jc w:val="right"/>
        <w:rPr>
          <w:rFonts w:ascii="微软雅黑" w:eastAsia="微软雅黑" w:hAnsi="微软雅黑" w:cs="FKJSFK+é»ä½"/>
          <w:color w:val="000000"/>
          <w:sz w:val="36"/>
          <w:szCs w:val="48"/>
        </w:rPr>
      </w:pPr>
    </w:p>
    <w:p w:rsidR="006563E3" w:rsidRDefault="006563E3" w:rsidP="006563E3">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6563E3" w:rsidRDefault="006563E3" w:rsidP="006563E3">
      <w:pPr>
        <w:pStyle w:val="a3"/>
        <w:autoSpaceDE w:val="0"/>
        <w:autoSpaceDN w:val="0"/>
        <w:ind w:left="405" w:firstLine="720"/>
        <w:jc w:val="right"/>
        <w:rPr>
          <w:rFonts w:ascii="微软雅黑" w:eastAsia="微软雅黑" w:hAnsi="微软雅黑" w:cs="FKJSFK+é»ä½"/>
          <w:color w:val="000000"/>
          <w:sz w:val="36"/>
          <w:szCs w:val="48"/>
        </w:rPr>
      </w:pPr>
    </w:p>
    <w:p w:rsidR="006563E3" w:rsidRDefault="006563E3" w:rsidP="006563E3">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6563E3" w:rsidRDefault="006563E3" w:rsidP="006563E3">
      <w:pPr>
        <w:pStyle w:val="a3"/>
        <w:autoSpaceDE w:val="0"/>
        <w:autoSpaceDN w:val="0"/>
        <w:ind w:left="405" w:firstLine="720"/>
        <w:jc w:val="right"/>
        <w:rPr>
          <w:rFonts w:ascii="微软雅黑" w:eastAsia="微软雅黑" w:hAnsi="微软雅黑" w:cs="FKJSFK+é»ä½"/>
          <w:color w:val="000000"/>
          <w:sz w:val="36"/>
          <w:szCs w:val="48"/>
        </w:rPr>
      </w:pPr>
    </w:p>
    <w:p w:rsidR="006563E3" w:rsidRDefault="006563E3" w:rsidP="006563E3">
      <w:pPr>
        <w:pStyle w:val="a3"/>
        <w:wordWrap w:val="0"/>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rPr>
        <w:t>联 系 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w:t>
      </w:r>
    </w:p>
    <w:p w:rsidR="006563E3" w:rsidRDefault="006563E3" w:rsidP="006563E3">
      <w:pPr>
        <w:pStyle w:val="a3"/>
        <w:wordWrap w:val="0"/>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rPr>
        <w:t>联系电话:</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w:t>
      </w:r>
    </w:p>
    <w:p w:rsidR="006563E3" w:rsidRPr="00062916" w:rsidRDefault="006563E3" w:rsidP="006563E3">
      <w:pPr>
        <w:pStyle w:val="a3"/>
        <w:wordWrap w:val="0"/>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rPr>
        <w:t>联系邮箱:</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w:t>
      </w:r>
    </w:p>
    <w:p w:rsidR="006563E3" w:rsidRDefault="00010134" w:rsidP="006563E3">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006563E3">
        <w:rPr>
          <w:rFonts w:ascii="微软雅黑" w:eastAsia="微软雅黑" w:hAnsi="微软雅黑" w:cs="FKJSFK+é»ä½" w:hint="eastAsia"/>
          <w:color w:val="000000"/>
          <w:sz w:val="36"/>
          <w:szCs w:val="48"/>
          <w:u w:val="single"/>
        </w:rPr>
        <w:t xml:space="preserve">  </w:t>
      </w:r>
      <w:r w:rsidR="006563E3" w:rsidRPr="00DB7EE0">
        <w:rPr>
          <w:rFonts w:ascii="微软雅黑" w:eastAsia="微软雅黑" w:hAnsi="微软雅黑" w:cs="FKJSFK+é»ä½" w:hint="eastAsia"/>
          <w:color w:val="000000"/>
          <w:sz w:val="36"/>
          <w:szCs w:val="48"/>
        </w:rPr>
        <w:t>年</w:t>
      </w:r>
      <w:r w:rsidR="006563E3">
        <w:rPr>
          <w:rFonts w:ascii="微软雅黑" w:eastAsia="微软雅黑" w:hAnsi="微软雅黑" w:cs="FKJSFK+é»ä½" w:hint="eastAsia"/>
          <w:color w:val="000000"/>
          <w:sz w:val="36"/>
          <w:szCs w:val="48"/>
          <w:u w:val="single"/>
        </w:rPr>
        <w:t xml:space="preserve">  </w:t>
      </w:r>
      <w:r w:rsidR="006563E3" w:rsidRPr="00DB7EE0">
        <w:rPr>
          <w:rFonts w:ascii="微软雅黑" w:eastAsia="微软雅黑" w:hAnsi="微软雅黑" w:cs="FKJSFK+é»ä½" w:hint="eastAsia"/>
          <w:color w:val="000000"/>
          <w:sz w:val="36"/>
          <w:szCs w:val="48"/>
        </w:rPr>
        <w:t>月</w:t>
      </w:r>
      <w:r w:rsidR="006563E3">
        <w:rPr>
          <w:rFonts w:ascii="微软雅黑" w:eastAsia="微软雅黑" w:hAnsi="微软雅黑" w:cs="FKJSFK+é»ä½" w:hint="eastAsia"/>
          <w:color w:val="000000"/>
          <w:sz w:val="36"/>
          <w:szCs w:val="48"/>
          <w:u w:val="single"/>
        </w:rPr>
        <w:t xml:space="preserve">  </w:t>
      </w:r>
      <w:r w:rsidR="006563E3" w:rsidRPr="00DB7EE0">
        <w:rPr>
          <w:rFonts w:ascii="微软雅黑" w:eastAsia="微软雅黑" w:hAnsi="微软雅黑" w:cs="FKJSFK+é»ä½" w:hint="eastAsia"/>
          <w:color w:val="000000"/>
          <w:sz w:val="36"/>
          <w:szCs w:val="48"/>
        </w:rPr>
        <w:t>日</w:t>
      </w:r>
    </w:p>
    <w:p w:rsidR="006563E3" w:rsidRDefault="006563E3" w:rsidP="006563E3">
      <w:pPr>
        <w:pStyle w:val="a3"/>
        <w:autoSpaceDE w:val="0"/>
        <w:autoSpaceDN w:val="0"/>
        <w:ind w:left="405" w:firstLineChars="900" w:firstLine="3240"/>
        <w:jc w:val="right"/>
        <w:rPr>
          <w:rFonts w:ascii="微软雅黑" w:eastAsia="微软雅黑" w:hAnsi="微软雅黑" w:cs="FKJSFK+é»ä½"/>
          <w:color w:val="000000"/>
          <w:sz w:val="36"/>
          <w:szCs w:val="48"/>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（项目名称）招标项目招标文件的全部内</w:t>
      </w:r>
      <w:r w:rsidRPr="00DB7EE0">
        <w:rPr>
          <w:rFonts w:ascii="微软雅黑" w:eastAsia="微软雅黑" w:hAnsi="微软雅黑" w:hint="eastAsia"/>
          <w:color w:val="000000"/>
          <w:sz w:val="24"/>
          <w:szCs w:val="24"/>
        </w:rPr>
        <w:lastRenderedPageBreak/>
        <w:t>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w:t>
      </w:r>
      <w:r w:rsidR="000207EB">
        <w:rPr>
          <w:rFonts w:ascii="微软雅黑" w:eastAsia="微软雅黑" w:hAnsi="微软雅黑" w:hint="eastAsia"/>
          <w:color w:val="000000"/>
          <w:sz w:val="24"/>
          <w:szCs w:val="24"/>
        </w:rPr>
        <w:t>节能分享</w:t>
      </w:r>
      <w:r w:rsidR="00422C44">
        <w:rPr>
          <w:rFonts w:ascii="微软雅黑" w:eastAsia="微软雅黑" w:hAnsi="微软雅黑"/>
          <w:color w:val="000000"/>
          <w:sz w:val="24"/>
          <w:szCs w:val="24"/>
        </w:rPr>
        <w:t>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w:t>
      </w:r>
      <w:r w:rsidR="000207EB">
        <w:rPr>
          <w:rFonts w:ascii="微软雅黑" w:eastAsia="微软雅黑" w:hAnsi="微软雅黑" w:hint="eastAsia"/>
          <w:color w:val="000000"/>
          <w:sz w:val="24"/>
          <w:szCs w:val="24"/>
        </w:rPr>
        <w:t>分享数据</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8A3A01" w:rsidRPr="008A3A01">
        <w:rPr>
          <w:rFonts w:ascii="微软雅黑" w:eastAsia="微软雅黑" w:hAnsi="微软雅黑" w:hint="eastAsia"/>
          <w:color w:val="000000"/>
          <w:sz w:val="24"/>
          <w:szCs w:val="24"/>
        </w:rPr>
        <w:t>节能改造8家门店预计节能量表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r w:rsidR="008A3A01">
        <w:rPr>
          <w:rFonts w:ascii="微软雅黑" w:eastAsia="微软雅黑" w:hAnsi="微软雅黑" w:hint="eastAsia"/>
          <w:color w:val="000000"/>
          <w:sz w:val="24"/>
          <w:szCs w:val="24"/>
        </w:rPr>
        <w:t>7</w:t>
      </w:r>
      <w:r w:rsidRPr="00DB7EE0">
        <w:rPr>
          <w:rFonts w:ascii="微软雅黑" w:eastAsia="微软雅黑" w:hAnsi="微软雅黑" w:hint="eastAsia"/>
          <w:color w:val="000000"/>
          <w:sz w:val="24"/>
          <w:szCs w:val="24"/>
        </w:rPr>
        <w:t>）</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w:t>
      </w:r>
      <w:r w:rsidR="00422C44" w:rsidRPr="00422C44">
        <w:rPr>
          <w:rFonts w:ascii="微软雅黑" w:eastAsia="微软雅黑" w:hAnsi="微软雅黑" w:hint="eastAsia"/>
          <w:color w:val="000000"/>
          <w:sz w:val="24"/>
          <w:szCs w:val="24"/>
        </w:rPr>
        <w:lastRenderedPageBreak/>
        <w:t>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8A3A01" w:rsidRDefault="008A3A01" w:rsidP="003575B2">
      <w:pPr>
        <w:pStyle w:val="a3"/>
        <w:autoSpaceDE w:val="0"/>
        <w:autoSpaceDN w:val="0"/>
        <w:ind w:left="405" w:firstLine="800"/>
        <w:jc w:val="center"/>
        <w:rPr>
          <w:rFonts w:ascii="微软雅黑" w:eastAsia="微软雅黑" w:hAnsi="微软雅黑"/>
          <w:color w:val="000000"/>
          <w:sz w:val="40"/>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lastRenderedPageBreak/>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w:t>
      </w:r>
      <w:r w:rsidRPr="003575B2">
        <w:rPr>
          <w:rFonts w:ascii="微软雅黑" w:eastAsia="微软雅黑" w:hAnsi="微软雅黑" w:hint="eastAsia"/>
          <w:color w:val="000000"/>
          <w:sz w:val="24"/>
          <w:szCs w:val="28"/>
        </w:rPr>
        <w:lastRenderedPageBreak/>
        <w:t>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8A3A01" w:rsidRDefault="008A3A01" w:rsidP="008A3A01">
      <w:pPr>
        <w:pStyle w:val="a3"/>
        <w:autoSpaceDE w:val="0"/>
        <w:autoSpaceDN w:val="0"/>
        <w:ind w:left="405" w:firstLine="800"/>
        <w:jc w:val="center"/>
        <w:rPr>
          <w:rFonts w:ascii="微软雅黑" w:eastAsia="微软雅黑" w:hAnsi="微软雅黑"/>
          <w:color w:val="000000"/>
          <w:sz w:val="40"/>
          <w:szCs w:val="24"/>
        </w:rPr>
      </w:pPr>
      <w:r w:rsidRPr="008A3A01">
        <w:rPr>
          <w:rFonts w:ascii="微软雅黑" w:eastAsia="微软雅黑" w:hAnsi="微软雅黑" w:hint="eastAsia"/>
          <w:color w:val="000000"/>
          <w:sz w:val="40"/>
          <w:szCs w:val="24"/>
        </w:rPr>
        <w:t>节能改造8家门店预计节能量表</w:t>
      </w:r>
    </w:p>
    <w:p w:rsidR="00E564C2" w:rsidRPr="008A3A01" w:rsidRDefault="000E4249" w:rsidP="008A3A01">
      <w:pPr>
        <w:pStyle w:val="a3"/>
        <w:autoSpaceDE w:val="0"/>
        <w:autoSpaceDN w:val="0"/>
        <w:ind w:left="405" w:firstLine="560"/>
        <w:jc w:val="center"/>
        <w:rPr>
          <w:rFonts w:ascii="微软雅黑" w:eastAsia="微软雅黑" w:hAnsi="微软雅黑"/>
          <w:color w:val="000000"/>
          <w:sz w:val="28"/>
          <w:szCs w:val="28"/>
        </w:rPr>
      </w:pPr>
      <w:r w:rsidRPr="008A3A01">
        <w:rPr>
          <w:rFonts w:ascii="微软雅黑" w:eastAsia="微软雅黑" w:hAnsi="微软雅黑" w:hint="eastAsia"/>
          <w:color w:val="000000"/>
          <w:sz w:val="28"/>
          <w:szCs w:val="28"/>
        </w:rPr>
        <w:t>（格式见附件“</w:t>
      </w:r>
      <w:r w:rsidR="008A3A01" w:rsidRPr="008A3A01">
        <w:rPr>
          <w:rFonts w:ascii="微软雅黑" w:eastAsia="微软雅黑" w:hAnsi="微软雅黑" w:hint="eastAsia"/>
          <w:color w:val="000000"/>
          <w:sz w:val="28"/>
          <w:szCs w:val="28"/>
        </w:rPr>
        <w:t>节能改造8家门店预计节能量表</w:t>
      </w:r>
      <w:r w:rsidRPr="008A3A01">
        <w:rPr>
          <w:rFonts w:ascii="微软雅黑" w:eastAsia="微软雅黑" w:hAnsi="微软雅黑" w:hint="eastAsia"/>
          <w:color w:val="000000"/>
          <w:sz w:val="28"/>
          <w:szCs w:val="28"/>
        </w:rPr>
        <w:t>”）</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0207EB"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lastRenderedPageBreak/>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0A53E5" w:rsidRDefault="000E4249" w:rsidP="000E4249">
      <w:pPr>
        <w:pStyle w:val="a3"/>
        <w:autoSpaceDE w:val="0"/>
        <w:autoSpaceDN w:val="0"/>
        <w:ind w:left="405" w:firstLine="800"/>
        <w:jc w:val="center"/>
        <w:rPr>
          <w:rFonts w:ascii="微软雅黑" w:eastAsia="微软雅黑" w:hAnsi="微软雅黑"/>
          <w:color w:val="000000"/>
          <w:sz w:val="40"/>
          <w:szCs w:val="24"/>
        </w:rPr>
      </w:pPr>
      <w:r w:rsidRPr="000A53E5">
        <w:rPr>
          <w:rFonts w:ascii="微软雅黑" w:eastAsia="微软雅黑" w:hAnsi="微软雅黑" w:hint="eastAsia"/>
          <w:color w:val="000000"/>
          <w:sz w:val="40"/>
          <w:szCs w:val="24"/>
        </w:rPr>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9"/>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DCA" w:rsidRDefault="00072DCA" w:rsidP="00392723">
      <w:r>
        <w:separator/>
      </w:r>
    </w:p>
  </w:endnote>
  <w:endnote w:type="continuationSeparator" w:id="0">
    <w:p w:rsidR="00072DCA" w:rsidRDefault="00072DCA"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D92656" w:rsidRDefault="00D92656">
        <w:pPr>
          <w:pStyle w:val="a5"/>
          <w:jc w:val="center"/>
        </w:pPr>
        <w:r>
          <w:fldChar w:fldCharType="begin"/>
        </w:r>
        <w:r>
          <w:instrText>PAGE   \* MERGEFORMAT</w:instrText>
        </w:r>
        <w:r>
          <w:fldChar w:fldCharType="separate"/>
        </w:r>
        <w:r w:rsidR="006F16D7" w:rsidRPr="006F16D7">
          <w:rPr>
            <w:noProof/>
            <w:lang w:val="zh-CN"/>
          </w:rPr>
          <w:t>1</w:t>
        </w:r>
        <w:r>
          <w:rPr>
            <w:noProof/>
            <w:lang w:val="zh-CN"/>
          </w:rPr>
          <w:fldChar w:fldCharType="end"/>
        </w:r>
      </w:p>
    </w:sdtContent>
  </w:sdt>
  <w:p w:rsidR="00D92656" w:rsidRDefault="00D9265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DCA" w:rsidRDefault="00072DCA" w:rsidP="00392723">
      <w:r>
        <w:separator/>
      </w:r>
    </w:p>
  </w:footnote>
  <w:footnote w:type="continuationSeparator" w:id="0">
    <w:p w:rsidR="00072DCA" w:rsidRDefault="00072DCA"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29A4"/>
    <w:multiLevelType w:val="multilevel"/>
    <w:tmpl w:val="016529A4"/>
    <w:lvl w:ilvl="0">
      <w:start w:val="1"/>
      <w:numFmt w:val="decimal"/>
      <w:lvlText w:val="%1．"/>
      <w:lvlJc w:val="left"/>
      <w:pPr>
        <w:tabs>
          <w:tab w:val="left" w:pos="360"/>
        </w:tabs>
        <w:ind w:left="360" w:hanging="360"/>
      </w:pPr>
      <w:rPr>
        <w:rFonts w:hint="default"/>
      </w:rPr>
    </w:lvl>
    <w:lvl w:ilvl="1">
      <w:start w:val="6"/>
      <w:numFmt w:val="japaneseCounting"/>
      <w:lvlText w:val="%2、"/>
      <w:lvlJc w:val="left"/>
      <w:pPr>
        <w:tabs>
          <w:tab w:val="left" w:pos="900"/>
        </w:tabs>
        <w:ind w:left="900" w:hanging="48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F7C4C30"/>
    <w:multiLevelType w:val="multilevel"/>
    <w:tmpl w:val="0F7C4C30"/>
    <w:lvl w:ilvl="0">
      <w:start w:val="3"/>
      <w:numFmt w:val="japaneseCounting"/>
      <w:lvlText w:val="%1．"/>
      <w:lvlJc w:val="left"/>
      <w:pPr>
        <w:tabs>
          <w:tab w:val="left" w:pos="600"/>
        </w:tabs>
        <w:ind w:left="600"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4">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5">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7">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8">
    <w:nsid w:val="5211192D"/>
    <w:multiLevelType w:val="multilevel"/>
    <w:tmpl w:val="5211192D"/>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521C432D"/>
    <w:multiLevelType w:val="multilevel"/>
    <w:tmpl w:val="521C432D"/>
    <w:lvl w:ilvl="0">
      <w:start w:val="4"/>
      <w:numFmt w:val="decimal"/>
      <w:lvlText w:val="%1、"/>
      <w:lvlJc w:val="left"/>
      <w:pPr>
        <w:tabs>
          <w:tab w:val="left" w:pos="358"/>
        </w:tabs>
        <w:ind w:left="358" w:hanging="360"/>
      </w:pPr>
      <w:rPr>
        <w:rFonts w:hint="default"/>
      </w:rPr>
    </w:lvl>
    <w:lvl w:ilvl="1">
      <w:start w:val="1"/>
      <w:numFmt w:val="lowerLetter"/>
      <w:lvlText w:val="%2)"/>
      <w:lvlJc w:val="left"/>
      <w:pPr>
        <w:tabs>
          <w:tab w:val="left" w:pos="838"/>
        </w:tabs>
        <w:ind w:left="838" w:hanging="420"/>
      </w:pPr>
    </w:lvl>
    <w:lvl w:ilvl="2">
      <w:start w:val="1"/>
      <w:numFmt w:val="lowerRoman"/>
      <w:lvlText w:val="%3."/>
      <w:lvlJc w:val="right"/>
      <w:pPr>
        <w:tabs>
          <w:tab w:val="left" w:pos="1258"/>
        </w:tabs>
        <w:ind w:left="1258" w:hanging="420"/>
      </w:pPr>
    </w:lvl>
    <w:lvl w:ilvl="3">
      <w:start w:val="1"/>
      <w:numFmt w:val="decimal"/>
      <w:lvlText w:val="%4."/>
      <w:lvlJc w:val="left"/>
      <w:pPr>
        <w:tabs>
          <w:tab w:val="left" w:pos="1678"/>
        </w:tabs>
        <w:ind w:left="1678" w:hanging="420"/>
      </w:pPr>
    </w:lvl>
    <w:lvl w:ilvl="4">
      <w:start w:val="1"/>
      <w:numFmt w:val="lowerLetter"/>
      <w:lvlText w:val="%5)"/>
      <w:lvlJc w:val="left"/>
      <w:pPr>
        <w:tabs>
          <w:tab w:val="left" w:pos="2098"/>
        </w:tabs>
        <w:ind w:left="2098" w:hanging="420"/>
      </w:pPr>
    </w:lvl>
    <w:lvl w:ilvl="5">
      <w:start w:val="1"/>
      <w:numFmt w:val="lowerRoman"/>
      <w:lvlText w:val="%6."/>
      <w:lvlJc w:val="right"/>
      <w:pPr>
        <w:tabs>
          <w:tab w:val="left" w:pos="2518"/>
        </w:tabs>
        <w:ind w:left="2518" w:hanging="420"/>
      </w:pPr>
    </w:lvl>
    <w:lvl w:ilvl="6">
      <w:start w:val="1"/>
      <w:numFmt w:val="decimal"/>
      <w:lvlText w:val="%7."/>
      <w:lvlJc w:val="left"/>
      <w:pPr>
        <w:tabs>
          <w:tab w:val="left" w:pos="2938"/>
        </w:tabs>
        <w:ind w:left="2938" w:hanging="420"/>
      </w:pPr>
    </w:lvl>
    <w:lvl w:ilvl="7">
      <w:start w:val="1"/>
      <w:numFmt w:val="lowerLetter"/>
      <w:lvlText w:val="%8)"/>
      <w:lvlJc w:val="left"/>
      <w:pPr>
        <w:tabs>
          <w:tab w:val="left" w:pos="3358"/>
        </w:tabs>
        <w:ind w:left="3358" w:hanging="420"/>
      </w:pPr>
    </w:lvl>
    <w:lvl w:ilvl="8">
      <w:start w:val="1"/>
      <w:numFmt w:val="lowerRoman"/>
      <w:lvlText w:val="%9."/>
      <w:lvlJc w:val="right"/>
      <w:pPr>
        <w:tabs>
          <w:tab w:val="left" w:pos="3778"/>
        </w:tabs>
        <w:ind w:left="3778" w:hanging="420"/>
      </w:pPr>
    </w:lvl>
  </w:abstractNum>
  <w:abstractNum w:abstractNumId="10">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1">
    <w:nsid w:val="69D84D68"/>
    <w:multiLevelType w:val="multilevel"/>
    <w:tmpl w:val="69D84D68"/>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13">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6"/>
  </w:num>
  <w:num w:numId="2">
    <w:abstractNumId w:val="3"/>
  </w:num>
  <w:num w:numId="3">
    <w:abstractNumId w:val="12"/>
  </w:num>
  <w:num w:numId="4">
    <w:abstractNumId w:val="10"/>
  </w:num>
  <w:num w:numId="5">
    <w:abstractNumId w:val="13"/>
  </w:num>
  <w:num w:numId="6">
    <w:abstractNumId w:val="5"/>
  </w:num>
  <w:num w:numId="7">
    <w:abstractNumId w:val="7"/>
  </w:num>
  <w:num w:numId="8">
    <w:abstractNumId w:val="4"/>
  </w:num>
  <w:num w:numId="9">
    <w:abstractNumId w:val="2"/>
  </w:num>
  <w:num w:numId="10">
    <w:abstractNumId w:val="1"/>
  </w:num>
  <w:num w:numId="11">
    <w:abstractNumId w:val="9"/>
  </w:num>
  <w:num w:numId="12">
    <w:abstractNumId w:val="0"/>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92267"/>
    <w:rsid w:val="000008AA"/>
    <w:rsid w:val="00010134"/>
    <w:rsid w:val="000207EB"/>
    <w:rsid w:val="0002394A"/>
    <w:rsid w:val="00051FA5"/>
    <w:rsid w:val="00055FB9"/>
    <w:rsid w:val="00061C5B"/>
    <w:rsid w:val="000660F5"/>
    <w:rsid w:val="00072DCA"/>
    <w:rsid w:val="00080458"/>
    <w:rsid w:val="00093846"/>
    <w:rsid w:val="000A53E5"/>
    <w:rsid w:val="000D224C"/>
    <w:rsid w:val="000D3200"/>
    <w:rsid w:val="000D3C1C"/>
    <w:rsid w:val="000D647E"/>
    <w:rsid w:val="000E4249"/>
    <w:rsid w:val="001049F0"/>
    <w:rsid w:val="00115F5D"/>
    <w:rsid w:val="00124824"/>
    <w:rsid w:val="00137548"/>
    <w:rsid w:val="00160039"/>
    <w:rsid w:val="0016763F"/>
    <w:rsid w:val="00182721"/>
    <w:rsid w:val="0019273A"/>
    <w:rsid w:val="00193053"/>
    <w:rsid w:val="001D17F5"/>
    <w:rsid w:val="001D3595"/>
    <w:rsid w:val="001D5A0E"/>
    <w:rsid w:val="002023DE"/>
    <w:rsid w:val="00205119"/>
    <w:rsid w:val="00207121"/>
    <w:rsid w:val="00212319"/>
    <w:rsid w:val="00212A74"/>
    <w:rsid w:val="00234205"/>
    <w:rsid w:val="00240D47"/>
    <w:rsid w:val="00256906"/>
    <w:rsid w:val="002740D7"/>
    <w:rsid w:val="002B614D"/>
    <w:rsid w:val="002C0FB3"/>
    <w:rsid w:val="002C0FC1"/>
    <w:rsid w:val="002E47E7"/>
    <w:rsid w:val="002F0913"/>
    <w:rsid w:val="003133C2"/>
    <w:rsid w:val="003575B2"/>
    <w:rsid w:val="0038453E"/>
    <w:rsid w:val="00384D23"/>
    <w:rsid w:val="00392723"/>
    <w:rsid w:val="003B0D8A"/>
    <w:rsid w:val="003D20EE"/>
    <w:rsid w:val="003D64E8"/>
    <w:rsid w:val="003E2CA6"/>
    <w:rsid w:val="003F0D41"/>
    <w:rsid w:val="003F5205"/>
    <w:rsid w:val="00414B10"/>
    <w:rsid w:val="00422C44"/>
    <w:rsid w:val="004327A3"/>
    <w:rsid w:val="00453739"/>
    <w:rsid w:val="00465096"/>
    <w:rsid w:val="00466B25"/>
    <w:rsid w:val="00481343"/>
    <w:rsid w:val="00490250"/>
    <w:rsid w:val="00490E7D"/>
    <w:rsid w:val="004974A7"/>
    <w:rsid w:val="004C572A"/>
    <w:rsid w:val="004D7E5F"/>
    <w:rsid w:val="00501E9F"/>
    <w:rsid w:val="00507213"/>
    <w:rsid w:val="00511F98"/>
    <w:rsid w:val="00526D1F"/>
    <w:rsid w:val="00536B41"/>
    <w:rsid w:val="00540810"/>
    <w:rsid w:val="00544790"/>
    <w:rsid w:val="00565663"/>
    <w:rsid w:val="0056746F"/>
    <w:rsid w:val="00593FDD"/>
    <w:rsid w:val="005B0635"/>
    <w:rsid w:val="005C2A62"/>
    <w:rsid w:val="005C612E"/>
    <w:rsid w:val="005F0AF2"/>
    <w:rsid w:val="005F6B79"/>
    <w:rsid w:val="006563E3"/>
    <w:rsid w:val="00661CA4"/>
    <w:rsid w:val="00661D93"/>
    <w:rsid w:val="00671E69"/>
    <w:rsid w:val="00680296"/>
    <w:rsid w:val="00691EB0"/>
    <w:rsid w:val="006D3A74"/>
    <w:rsid w:val="006E0C0D"/>
    <w:rsid w:val="006E672B"/>
    <w:rsid w:val="006E67CE"/>
    <w:rsid w:val="006F16D7"/>
    <w:rsid w:val="006F6993"/>
    <w:rsid w:val="006F74BC"/>
    <w:rsid w:val="0073164C"/>
    <w:rsid w:val="00731CD9"/>
    <w:rsid w:val="007640B5"/>
    <w:rsid w:val="0078397C"/>
    <w:rsid w:val="00785A87"/>
    <w:rsid w:val="007B1A6E"/>
    <w:rsid w:val="007D606B"/>
    <w:rsid w:val="00800B0D"/>
    <w:rsid w:val="008070A0"/>
    <w:rsid w:val="008206F5"/>
    <w:rsid w:val="008213A5"/>
    <w:rsid w:val="008410A6"/>
    <w:rsid w:val="00853C85"/>
    <w:rsid w:val="00880BE9"/>
    <w:rsid w:val="00882E81"/>
    <w:rsid w:val="008A3A01"/>
    <w:rsid w:val="008A4432"/>
    <w:rsid w:val="008A4CD8"/>
    <w:rsid w:val="008C24B9"/>
    <w:rsid w:val="008C78CC"/>
    <w:rsid w:val="008F2B74"/>
    <w:rsid w:val="008F48E9"/>
    <w:rsid w:val="0091309B"/>
    <w:rsid w:val="0093161E"/>
    <w:rsid w:val="009354B7"/>
    <w:rsid w:val="009426BE"/>
    <w:rsid w:val="00943F57"/>
    <w:rsid w:val="00985AE1"/>
    <w:rsid w:val="0099046D"/>
    <w:rsid w:val="009B11FA"/>
    <w:rsid w:val="009B2324"/>
    <w:rsid w:val="009C32F4"/>
    <w:rsid w:val="009F77AB"/>
    <w:rsid w:val="00A50249"/>
    <w:rsid w:val="00A53331"/>
    <w:rsid w:val="00A66537"/>
    <w:rsid w:val="00A771EC"/>
    <w:rsid w:val="00A92267"/>
    <w:rsid w:val="00AC06C3"/>
    <w:rsid w:val="00AE6423"/>
    <w:rsid w:val="00AF3259"/>
    <w:rsid w:val="00B86485"/>
    <w:rsid w:val="00B9298D"/>
    <w:rsid w:val="00BD0911"/>
    <w:rsid w:val="00BF4014"/>
    <w:rsid w:val="00BF750B"/>
    <w:rsid w:val="00C11A7F"/>
    <w:rsid w:val="00C3165D"/>
    <w:rsid w:val="00C44576"/>
    <w:rsid w:val="00C65A05"/>
    <w:rsid w:val="00C909DF"/>
    <w:rsid w:val="00CA766E"/>
    <w:rsid w:val="00CC05BD"/>
    <w:rsid w:val="00CD6353"/>
    <w:rsid w:val="00CF1518"/>
    <w:rsid w:val="00CF2972"/>
    <w:rsid w:val="00D3303F"/>
    <w:rsid w:val="00D45067"/>
    <w:rsid w:val="00D53E9B"/>
    <w:rsid w:val="00D825E1"/>
    <w:rsid w:val="00D911AF"/>
    <w:rsid w:val="00D92656"/>
    <w:rsid w:val="00DA3A86"/>
    <w:rsid w:val="00DB43EE"/>
    <w:rsid w:val="00DB7EE0"/>
    <w:rsid w:val="00DC0EB1"/>
    <w:rsid w:val="00DD4ABB"/>
    <w:rsid w:val="00DF01F8"/>
    <w:rsid w:val="00E023DD"/>
    <w:rsid w:val="00E076DC"/>
    <w:rsid w:val="00E24423"/>
    <w:rsid w:val="00E25CAF"/>
    <w:rsid w:val="00E564C2"/>
    <w:rsid w:val="00EA3F4D"/>
    <w:rsid w:val="00EB4BF9"/>
    <w:rsid w:val="00EC1A88"/>
    <w:rsid w:val="00ED6ED4"/>
    <w:rsid w:val="00EE0E07"/>
    <w:rsid w:val="00F430AE"/>
    <w:rsid w:val="00F47CB1"/>
    <w:rsid w:val="00F56C4A"/>
    <w:rsid w:val="00FB4907"/>
    <w:rsid w:val="00FF7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 w:type="paragraph" w:styleId="3">
    <w:name w:val="Body Text 3"/>
    <w:basedOn w:val="a"/>
    <w:link w:val="3Char"/>
    <w:qFormat/>
    <w:rsid w:val="00AE6423"/>
    <w:pPr>
      <w:spacing w:after="120"/>
    </w:pPr>
    <w:rPr>
      <w:rFonts w:ascii="Times New Roman" w:eastAsia="宋体" w:hAnsi="Times New Roman" w:cs="Times New Roman"/>
      <w:sz w:val="16"/>
      <w:szCs w:val="16"/>
    </w:rPr>
  </w:style>
  <w:style w:type="character" w:customStyle="1" w:styleId="3Char">
    <w:name w:val="正文文本 3 Char"/>
    <w:basedOn w:val="a0"/>
    <w:link w:val="3"/>
    <w:qFormat/>
    <w:rsid w:val="00AE6423"/>
    <w:rPr>
      <w:rFonts w:ascii="Times New Roman" w:eastAsia="宋体"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4009511">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727341013">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893083197">
      <w:bodyDiv w:val="1"/>
      <w:marLeft w:val="0"/>
      <w:marRight w:val="0"/>
      <w:marTop w:val="0"/>
      <w:marBottom w:val="0"/>
      <w:divBdr>
        <w:top w:val="none" w:sz="0" w:space="0" w:color="auto"/>
        <w:left w:val="none" w:sz="0" w:space="0" w:color="auto"/>
        <w:bottom w:val="none" w:sz="0" w:space="0" w:color="auto"/>
        <w:right w:val="none" w:sz="0" w:space="0" w:color="auto"/>
      </w:divBdr>
    </w:div>
    <w:div w:id="1098983277">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7AE7-4FB3-4760-98B8-EBB120170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37</Pages>
  <Words>1675</Words>
  <Characters>9552</Characters>
  <Application>Microsoft Office Word</Application>
  <DocSecurity>0</DocSecurity>
  <Lines>79</Lines>
  <Paragraphs>22</Paragraphs>
  <ScaleCrop>false</ScaleCrop>
  <Company/>
  <LinksUpToDate>false</LinksUpToDate>
  <CharactersWithSpaces>11205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62</cp:revision>
  <dcterms:created xsi:type="dcterms:W3CDTF">2019-11-01T09:41:00Z</dcterms:created>
  <dcterms:modified xsi:type="dcterms:W3CDTF">2022-03-25T03:33:00Z</dcterms:modified>
</cp:coreProperties>
</file>